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3107324"/>
    <w:bookmarkStart w:id="1" w:name="_Hlk123107404"/>
    <w:p w14:paraId="3D414C55" w14:textId="0CC35A88" w:rsidR="00E423F5" w:rsidRPr="000D7111" w:rsidRDefault="00E423F5" w:rsidP="00E423F5">
      <w:pPr>
        <w:pStyle w:val="Default"/>
        <w:spacing w:line="360" w:lineRule="auto"/>
        <w:jc w:val="center"/>
        <w:rPr>
          <w:b/>
          <w:bCs/>
          <w:color w:val="auto"/>
          <w:lang w:val="en-GB"/>
        </w:rPr>
      </w:pPr>
      <w:r w:rsidRPr="000D7111">
        <w:rPr>
          <w:noProof/>
          <w:color w:val="auto"/>
        </w:rPr>
        <mc:AlternateContent>
          <mc:Choice Requires="wps">
            <w:drawing>
              <wp:anchor distT="0" distB="0" distL="114300" distR="114300" simplePos="0" relativeHeight="251663360" behindDoc="0" locked="0" layoutInCell="1" allowOverlap="1" wp14:anchorId="244714F4" wp14:editId="264681CA">
                <wp:simplePos x="0" y="0"/>
                <wp:positionH relativeFrom="margin">
                  <wp:posOffset>-7620</wp:posOffset>
                </wp:positionH>
                <wp:positionV relativeFrom="margin">
                  <wp:posOffset>227965</wp:posOffset>
                </wp:positionV>
                <wp:extent cx="6002020" cy="939800"/>
                <wp:effectExtent l="0" t="0" r="17780" b="12700"/>
                <wp:wrapSquare wrapText="bothSides"/>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2020" cy="939800"/>
                        </a:xfrm>
                        <a:prstGeom prst="roundRect">
                          <a:avLst>
                            <a:gd name="adj" fmla="val 16667"/>
                          </a:avLst>
                        </a:prstGeom>
                        <a:solidFill>
                          <a:srgbClr val="FF0000"/>
                        </a:solidFill>
                        <a:ln w="25400" cap="flat" cmpd="sng" algn="ctr">
                          <a:solidFill>
                            <a:srgbClr val="385D8A"/>
                          </a:solidFill>
                          <a:prstDash val="solid"/>
                          <a:round/>
                          <a:headEnd/>
                          <a:tailEnd/>
                        </a:ln>
                      </wps:spPr>
                      <wps:txbx>
                        <w:txbxContent>
                          <w:p w14:paraId="19E1687D" w14:textId="77777777" w:rsidR="002F60BA" w:rsidRPr="004008C2" w:rsidRDefault="002F60BA" w:rsidP="00E423F5">
                            <w:pPr>
                              <w:spacing w:after="120"/>
                              <w:jc w:val="center"/>
                              <w:rPr>
                                <w:rFonts w:ascii="Calibri" w:hAnsi="Calibri" w:cs="Calibri"/>
                                <w:b/>
                                <w:bCs/>
                                <w:color w:val="EEECE1"/>
                                <w:sz w:val="48"/>
                                <w:szCs w:val="48"/>
                                <w:highlight w:val="red"/>
                              </w:rPr>
                            </w:pPr>
                            <w:r w:rsidRPr="004008C2">
                              <w:rPr>
                                <w:rFonts w:ascii="Calibri" w:hAnsi="Calibri" w:cs="Calibri"/>
                                <w:b/>
                                <w:bCs/>
                                <w:color w:val="EEECE1"/>
                                <w:sz w:val="48"/>
                                <w:szCs w:val="48"/>
                                <w:highlight w:val="red"/>
                              </w:rPr>
                              <w:t>JOURNAL OF ANTI-CORRUPTION LAW</w:t>
                            </w:r>
                          </w:p>
                          <w:p w14:paraId="5E2B5C4A" w14:textId="77777777" w:rsidR="00A2520F" w:rsidRPr="004008C2" w:rsidRDefault="00A2520F" w:rsidP="00A2520F">
                            <w:pPr>
                              <w:spacing w:after="120"/>
                              <w:jc w:val="center"/>
                              <w:rPr>
                                <w:color w:val="EEECE1"/>
                                <w:sz w:val="32"/>
                                <w:szCs w:val="32"/>
                              </w:rPr>
                            </w:pPr>
                            <w:r w:rsidRPr="004008C2">
                              <w:rPr>
                                <w:rFonts w:ascii="Calibri" w:hAnsi="Calibri" w:cs="Calibri"/>
                                <w:b/>
                                <w:bCs/>
                                <w:color w:val="EEECE1"/>
                                <w:sz w:val="32"/>
                                <w:szCs w:val="32"/>
                                <w:highlight w:val="red"/>
                              </w:rPr>
                              <w:t>20</w:t>
                            </w:r>
                            <w:r>
                              <w:rPr>
                                <w:rFonts w:ascii="Calibri" w:hAnsi="Calibri" w:cs="Calibri"/>
                                <w:b/>
                                <w:bCs/>
                                <w:color w:val="EEECE1"/>
                                <w:sz w:val="32"/>
                                <w:szCs w:val="32"/>
                                <w:highlight w:val="red"/>
                              </w:rPr>
                              <w:t>24</w:t>
                            </w:r>
                            <w:r w:rsidRPr="004008C2">
                              <w:rPr>
                                <w:rFonts w:ascii="Calibri" w:hAnsi="Calibri" w:cs="Calibri"/>
                                <w:b/>
                                <w:bCs/>
                                <w:color w:val="EEECE1"/>
                                <w:sz w:val="32"/>
                                <w:szCs w:val="32"/>
                                <w:highlight w:val="red"/>
                              </w:rPr>
                              <w:t xml:space="preserve"> Volume </w:t>
                            </w:r>
                            <w:r>
                              <w:rPr>
                                <w:rFonts w:ascii="Calibri" w:hAnsi="Calibri" w:cs="Calibri"/>
                                <w:b/>
                                <w:bCs/>
                                <w:color w:val="EEECE1"/>
                                <w:sz w:val="32"/>
                                <w:szCs w:val="32"/>
                                <w:highlight w:val="red"/>
                              </w:rPr>
                              <w:t>8</w:t>
                            </w:r>
                            <w:r w:rsidRPr="004008C2">
                              <w:rPr>
                                <w:rFonts w:ascii="Calibri" w:hAnsi="Calibri" w:cs="Calibri"/>
                                <w:b/>
                                <w:bCs/>
                                <w:color w:val="EEECE1"/>
                                <w:sz w:val="32"/>
                                <w:szCs w:val="32"/>
                                <w:highlight w:val="red"/>
                              </w:rPr>
                              <w:t xml:space="preserve"> Pages </w:t>
                            </w:r>
                            <w:r>
                              <w:rPr>
                                <w:rFonts w:ascii="Calibri" w:hAnsi="Calibri" w:cs="Calibri"/>
                                <w:b/>
                                <w:bCs/>
                                <w:color w:val="EEECE1"/>
                                <w:sz w:val="32"/>
                                <w:szCs w:val="32"/>
                              </w:rPr>
                              <w:t>199</w:t>
                            </w:r>
                            <w:r w:rsidRPr="00933412">
                              <w:rPr>
                                <w:rFonts w:ascii="Calibri" w:hAnsi="Calibri" w:cs="Calibri"/>
                                <w:b/>
                                <w:bCs/>
                                <w:color w:val="EEECE1"/>
                                <w:sz w:val="32"/>
                                <w:szCs w:val="32"/>
                              </w:rPr>
                              <w:t xml:space="preserve"> - </w:t>
                            </w:r>
                            <w:r>
                              <w:rPr>
                                <w:rFonts w:ascii="Calibri" w:hAnsi="Calibri" w:cs="Calibri"/>
                                <w:b/>
                                <w:bCs/>
                                <w:color w:val="EEECE1"/>
                                <w:sz w:val="32"/>
                                <w:szCs w:val="32"/>
                              </w:rPr>
                              <w:t>204</w:t>
                            </w:r>
                          </w:p>
                          <w:p w14:paraId="177AADF7" w14:textId="5FEFC8CA" w:rsidR="002F60BA" w:rsidRPr="004008C2" w:rsidRDefault="002F60BA" w:rsidP="00293176">
                            <w:pPr>
                              <w:spacing w:after="120"/>
                              <w:jc w:val="center"/>
                              <w:rPr>
                                <w:color w:val="EEECE1"/>
                                <w:sz w:val="32"/>
                                <w:szCs w:val="32"/>
                              </w:rPr>
                            </w:pPr>
                          </w:p>
                          <w:p w14:paraId="777249EA" w14:textId="4927D09B" w:rsidR="002F60BA" w:rsidRPr="004008C2" w:rsidRDefault="002F60BA" w:rsidP="00293176">
                            <w:pPr>
                              <w:spacing w:after="120"/>
                              <w:jc w:val="center"/>
                              <w:rPr>
                                <w:color w:val="EEECE1"/>
                                <w:sz w:val="32"/>
                                <w:szCs w:val="3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44714F4" id="Rounded Rectangle 3" o:spid="_x0000_s1026" style="position:absolute;left:0;text-align:left;margin-left:-.6pt;margin-top:17.95pt;width:472.6pt;height:7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" fillcolor="red" strokecolor="#385d8a" strokeweight="2pt">
                <v:path arrowok="t"/>
                <v:textbox>
                  <w:txbxContent>
                    <w:p w14:paraId="19E1687D" w14:textId="77777777" w:rsidR="002F60BA" w:rsidRPr="004008C2" w:rsidRDefault="002F60BA" w:rsidP="00E423F5">
                      <w:pPr>
                        <w:spacing w:after="120"/>
                        <w:jc w:val="center"/>
                        <w:rPr>
                          <w:rFonts w:ascii="Calibri" w:hAnsi="Calibri" w:cs="Calibri"/>
                          <w:b/>
                          <w:bCs/>
                          <w:color w:val="EEECE1"/>
                          <w:sz w:val="48"/>
                          <w:szCs w:val="48"/>
                          <w:highlight w:val="red"/>
                        </w:rPr>
                      </w:pPr>
                      <w:r w:rsidRPr="004008C2">
                        <w:rPr>
                          <w:rFonts w:ascii="Calibri" w:hAnsi="Calibri" w:cs="Calibri"/>
                          <w:b/>
                          <w:bCs/>
                          <w:color w:val="EEECE1"/>
                          <w:sz w:val="48"/>
                          <w:szCs w:val="48"/>
                          <w:highlight w:val="red"/>
                        </w:rPr>
                        <w:t>JOURNAL OF ANTI-CORRUPTION LAW</w:t>
                      </w:r>
                    </w:p>
                    <w:p w14:paraId="5E2B5C4A" w14:textId="77777777" w:rsidR="00A2520F" w:rsidRPr="004008C2" w:rsidRDefault="00A2520F" w:rsidP="00A2520F">
                      <w:pPr>
                        <w:spacing w:after="120"/>
                        <w:jc w:val="center"/>
                        <w:rPr>
                          <w:color w:val="EEECE1"/>
                          <w:sz w:val="32"/>
                          <w:szCs w:val="32"/>
                        </w:rPr>
                      </w:pPr>
                      <w:r w:rsidRPr="004008C2">
                        <w:rPr>
                          <w:rFonts w:ascii="Calibri" w:hAnsi="Calibri" w:cs="Calibri"/>
                          <w:b/>
                          <w:bCs/>
                          <w:color w:val="EEECE1"/>
                          <w:sz w:val="32"/>
                          <w:szCs w:val="32"/>
                          <w:highlight w:val="red"/>
                        </w:rPr>
                        <w:t>20</w:t>
                      </w:r>
                      <w:r>
                        <w:rPr>
                          <w:rFonts w:ascii="Calibri" w:hAnsi="Calibri" w:cs="Calibri"/>
                          <w:b/>
                          <w:bCs/>
                          <w:color w:val="EEECE1"/>
                          <w:sz w:val="32"/>
                          <w:szCs w:val="32"/>
                          <w:highlight w:val="red"/>
                        </w:rPr>
                        <w:t>24</w:t>
                      </w:r>
                      <w:r w:rsidRPr="004008C2">
                        <w:rPr>
                          <w:rFonts w:ascii="Calibri" w:hAnsi="Calibri" w:cs="Calibri"/>
                          <w:b/>
                          <w:bCs/>
                          <w:color w:val="EEECE1"/>
                          <w:sz w:val="32"/>
                          <w:szCs w:val="32"/>
                          <w:highlight w:val="red"/>
                        </w:rPr>
                        <w:t xml:space="preserve"> Volume </w:t>
                      </w:r>
                      <w:r>
                        <w:rPr>
                          <w:rFonts w:ascii="Calibri" w:hAnsi="Calibri" w:cs="Calibri"/>
                          <w:b/>
                          <w:bCs/>
                          <w:color w:val="EEECE1"/>
                          <w:sz w:val="32"/>
                          <w:szCs w:val="32"/>
                          <w:highlight w:val="red"/>
                        </w:rPr>
                        <w:t>8</w:t>
                      </w:r>
                      <w:r w:rsidRPr="004008C2">
                        <w:rPr>
                          <w:rFonts w:ascii="Calibri" w:hAnsi="Calibri" w:cs="Calibri"/>
                          <w:b/>
                          <w:bCs/>
                          <w:color w:val="EEECE1"/>
                          <w:sz w:val="32"/>
                          <w:szCs w:val="32"/>
                          <w:highlight w:val="red"/>
                        </w:rPr>
                        <w:t xml:space="preserve"> Pages </w:t>
                      </w:r>
                      <w:r>
                        <w:rPr>
                          <w:rFonts w:ascii="Calibri" w:hAnsi="Calibri" w:cs="Calibri"/>
                          <w:b/>
                          <w:bCs/>
                          <w:color w:val="EEECE1"/>
                          <w:sz w:val="32"/>
                          <w:szCs w:val="32"/>
                        </w:rPr>
                        <w:t>199</w:t>
                      </w:r>
                      <w:r w:rsidRPr="00933412">
                        <w:rPr>
                          <w:rFonts w:ascii="Calibri" w:hAnsi="Calibri" w:cs="Calibri"/>
                          <w:b/>
                          <w:bCs/>
                          <w:color w:val="EEECE1"/>
                          <w:sz w:val="32"/>
                          <w:szCs w:val="32"/>
                        </w:rPr>
                        <w:t xml:space="preserve"> - </w:t>
                      </w:r>
                      <w:r>
                        <w:rPr>
                          <w:rFonts w:ascii="Calibri" w:hAnsi="Calibri" w:cs="Calibri"/>
                          <w:b/>
                          <w:bCs/>
                          <w:color w:val="EEECE1"/>
                          <w:sz w:val="32"/>
                          <w:szCs w:val="32"/>
                        </w:rPr>
                        <w:t>204</w:t>
                      </w:r>
                    </w:p>
                    <w:p w14:paraId="177AADF7" w14:textId="5FEFC8CA" w:rsidR="002F60BA" w:rsidRPr="004008C2" w:rsidRDefault="002F60BA" w:rsidP="00293176">
                      <w:pPr>
                        <w:spacing w:after="120"/>
                        <w:jc w:val="center"/>
                        <w:rPr>
                          <w:color w:val="EEECE1"/>
                          <w:sz w:val="32"/>
                          <w:szCs w:val="32"/>
                        </w:rPr>
                      </w:pPr>
                    </w:p>
                    <w:p w14:paraId="777249EA" w14:textId="4927D09B" w:rsidR="002F60BA" w:rsidRPr="004008C2" w:rsidRDefault="002F60BA" w:rsidP="00293176">
                      <w:pPr>
                        <w:spacing w:after="120"/>
                        <w:jc w:val="center"/>
                        <w:rPr>
                          <w:color w:val="EEECE1"/>
                          <w:sz w:val="32"/>
                          <w:szCs w:val="32"/>
                        </w:rPr>
                      </w:pPr>
                    </w:p>
                  </w:txbxContent>
                </v:textbox>
                <w10:wrap type="square" anchorx="margin" anchory="margin"/>
              </v:roundrect>
            </w:pict>
          </mc:Fallback>
        </mc:AlternateContent>
      </w:r>
    </w:p>
    <w:p w14:paraId="0F48B892" w14:textId="5F07B2D6" w:rsidR="00BA0AE2" w:rsidRPr="000D7111" w:rsidRDefault="00BA0AE2" w:rsidP="00BA0AE2">
      <w:pPr>
        <w:jc w:val="center"/>
        <w:rPr>
          <w:rFonts w:ascii="Calibri" w:hAnsi="Calibri" w:cs="Calibri"/>
          <w:b/>
        </w:rPr>
      </w:pPr>
      <w:bookmarkStart w:id="2" w:name="_Toc238152352"/>
      <w:bookmarkStart w:id="3" w:name="_Toc238452888"/>
      <w:bookmarkStart w:id="4" w:name="_Toc238453709"/>
      <w:bookmarkStart w:id="5" w:name="_Toc238453998"/>
      <w:bookmarkStart w:id="6" w:name="_Toc241047063"/>
      <w:bookmarkStart w:id="7" w:name="_Toc241049641"/>
      <w:bookmarkStart w:id="8" w:name="_Toc241385779"/>
      <w:bookmarkStart w:id="9" w:name="_Toc245490349"/>
      <w:bookmarkStart w:id="10" w:name="_Toc245733658"/>
      <w:bookmarkStart w:id="11" w:name="_Toc249233202"/>
      <w:bookmarkStart w:id="12" w:name="_Toc252145764"/>
      <w:bookmarkStart w:id="13" w:name="_Toc252145912"/>
      <w:bookmarkStart w:id="14" w:name="_Toc252781841"/>
      <w:bookmarkStart w:id="15" w:name="_Toc252783040"/>
      <w:bookmarkStart w:id="16" w:name="_Toc252783296"/>
      <w:bookmarkStart w:id="17" w:name="_Toc252783613"/>
      <w:bookmarkStart w:id="18" w:name="_Toc252783900"/>
      <w:bookmarkStart w:id="19" w:name="_Toc252784281"/>
      <w:bookmarkStart w:id="20" w:name="_Toc259577983"/>
      <w:bookmarkStart w:id="21" w:name="_Toc259578339"/>
      <w:bookmarkStart w:id="22" w:name="_Toc260506388"/>
      <w:bookmarkStart w:id="23" w:name="_Toc260506614"/>
      <w:bookmarkStart w:id="24" w:name="_Toc260506840"/>
      <w:bookmarkStart w:id="25" w:name="_Toc262929369"/>
      <w:bookmarkStart w:id="26" w:name="_Toc262929614"/>
      <w:bookmarkStart w:id="27" w:name="_Toc262930009"/>
      <w:bookmarkStart w:id="28" w:name="_Toc262930402"/>
      <w:bookmarkStart w:id="29" w:name="_Toc262930645"/>
      <w:bookmarkStart w:id="30" w:name="_Toc262930888"/>
      <w:bookmarkStart w:id="31" w:name="_Toc262935855"/>
      <w:bookmarkStart w:id="32" w:name="_Toc277675557"/>
      <w:bookmarkStart w:id="33" w:name="_Toc277675811"/>
      <w:bookmarkStart w:id="34" w:name="_Toc277675976"/>
      <w:bookmarkStart w:id="35" w:name="_Toc277676224"/>
      <w:bookmarkStart w:id="36" w:name="_Toc277676385"/>
      <w:bookmarkStart w:id="37" w:name="_Toc277676566"/>
      <w:bookmarkStart w:id="38" w:name="_Toc277677023"/>
      <w:bookmarkStart w:id="39" w:name="_Toc277677424"/>
      <w:bookmarkStart w:id="40" w:name="_Toc277677991"/>
      <w:bookmarkStart w:id="41" w:name="_Toc277678295"/>
      <w:bookmarkStart w:id="42" w:name="_Toc277678627"/>
      <w:bookmarkStart w:id="43" w:name="_Toc291249452"/>
      <w:bookmarkStart w:id="44" w:name="_Toc291249699"/>
      <w:bookmarkStart w:id="45" w:name="_Toc291249980"/>
      <w:bookmarkStart w:id="46" w:name="_Toc291250478"/>
      <w:bookmarkStart w:id="47" w:name="_Toc291250724"/>
      <w:bookmarkStart w:id="48" w:name="_Toc291250970"/>
      <w:bookmarkStart w:id="49" w:name="_Toc291251217"/>
      <w:bookmarkStart w:id="50" w:name="_Toc291251498"/>
      <w:bookmarkStart w:id="51" w:name="_Toc291251744"/>
      <w:bookmarkStart w:id="52" w:name="_Toc291251990"/>
      <w:bookmarkStart w:id="53" w:name="_Toc291252236"/>
      <w:bookmarkStart w:id="54" w:name="_Toc291252308"/>
      <w:bookmarkStart w:id="55" w:name="_Toc298177813"/>
      <w:bookmarkStart w:id="56" w:name="_Hlk151498973"/>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14:paraId="180D0461" w14:textId="663CD3CF" w:rsidR="00EC04DB" w:rsidRPr="00FB2D04" w:rsidRDefault="00EC04DB" w:rsidP="00A4704D">
      <w:pPr>
        <w:spacing w:before="360" w:line="360" w:lineRule="auto"/>
        <w:jc w:val="center"/>
        <w:rPr>
          <w:rFonts w:ascii="Calibri" w:hAnsi="Calibri" w:cs="Calibri"/>
          <w:b/>
        </w:rPr>
      </w:pPr>
      <w:r w:rsidRPr="00FB2D04">
        <w:rPr>
          <w:rFonts w:ascii="Calibri" w:hAnsi="Calibri" w:cs="Calibri"/>
          <w:b/>
        </w:rPr>
        <w:t xml:space="preserve">BOOK </w:t>
      </w:r>
      <w:r w:rsidR="00250287">
        <w:rPr>
          <w:rFonts w:ascii="Calibri" w:hAnsi="Calibri" w:cs="Calibri"/>
          <w:b/>
        </w:rPr>
        <w:t>REVIEW</w:t>
      </w:r>
      <w:r w:rsidR="005C1B5D">
        <w:rPr>
          <w:rFonts w:ascii="Calibri" w:hAnsi="Calibri" w:cs="Calibri"/>
          <w:b/>
        </w:rPr>
        <w:t>:</w:t>
      </w:r>
    </w:p>
    <w:p w14:paraId="6AB43A2D" w14:textId="2D179CA2" w:rsidR="00EC04DB" w:rsidRPr="00A4704D" w:rsidRDefault="000D7111" w:rsidP="00A4704D">
      <w:pPr>
        <w:spacing w:after="360" w:line="360" w:lineRule="auto"/>
        <w:jc w:val="center"/>
        <w:rPr>
          <w:rFonts w:ascii="Calibri" w:hAnsi="Calibri" w:cs="Calibri"/>
          <w:b/>
          <w:i/>
          <w:iCs/>
          <w:sz w:val="28"/>
          <w:szCs w:val="28"/>
        </w:rPr>
      </w:pPr>
      <w:r w:rsidRPr="00A4704D">
        <w:rPr>
          <w:rFonts w:ascii="Calibri" w:hAnsi="Calibri" w:cs="Calibri"/>
          <w:b/>
          <w:bCs/>
          <w:i/>
          <w:iCs/>
        </w:rPr>
        <w:t>DIGITAL MEDIA AND GRASSROOTS ANTI-CORRUPTION: CONTEXTS, PLATFORMS AND DATA OF ANTI-CORRUPTION TECHNOLOGIES WORLDWIDE</w:t>
      </w:r>
    </w:p>
    <w:p w14:paraId="466DBA88" w14:textId="5A7F8911" w:rsidR="00EC04DB" w:rsidRPr="00E86AA9" w:rsidRDefault="00EC04DB" w:rsidP="00EC04DB">
      <w:pPr>
        <w:spacing w:before="360" w:after="360"/>
        <w:jc w:val="right"/>
        <w:rPr>
          <w:rFonts w:ascii="Calibri" w:hAnsi="Calibri" w:cs="Calibri"/>
          <w:b/>
          <w:bCs/>
          <w:sz w:val="28"/>
          <w:szCs w:val="28"/>
        </w:rPr>
      </w:pPr>
      <w:r w:rsidRPr="00933412">
        <w:rPr>
          <w:rFonts w:ascii="Calibri" w:hAnsi="Calibri" w:cs="Calibri"/>
          <w:b/>
          <w:bCs/>
        </w:rPr>
        <w:t>Ntandokayise Ndlovu</w:t>
      </w:r>
      <w:r w:rsidR="00747A19" w:rsidRPr="00A4704D">
        <w:rPr>
          <w:rStyle w:val="FootnoteReference"/>
          <w:rFonts w:ascii="Calibri" w:hAnsi="Calibri" w:cs="Calibri"/>
          <w:b/>
          <w:bCs/>
        </w:rPr>
        <w:footnoteReference w:customMarkFollows="1" w:id="1"/>
        <w:sym w:font="Symbol" w:char="F02A"/>
      </w:r>
      <w:r w:rsidR="00747A19" w:rsidRPr="00A4704D">
        <w:rPr>
          <w:rFonts w:ascii="Calibri" w:hAnsi="Calibri" w:cs="Calibri"/>
          <w:b/>
          <w:bCs/>
        </w:rPr>
        <w:t xml:space="preserve"> </w:t>
      </w:r>
      <w:r w:rsidR="00FB2D04" w:rsidRPr="00A4704D">
        <w:rPr>
          <w:rFonts w:ascii="Calibri" w:hAnsi="Calibri" w:cs="Calibri"/>
          <w:b/>
          <w:bCs/>
        </w:rPr>
        <w:t>&amp;</w:t>
      </w:r>
      <w:r w:rsidR="00747A19" w:rsidRPr="00A4704D">
        <w:rPr>
          <w:rFonts w:ascii="Calibri" w:hAnsi="Calibri" w:cs="Calibri"/>
          <w:b/>
          <w:bCs/>
        </w:rPr>
        <w:t xml:space="preserve"> </w:t>
      </w:r>
      <w:r w:rsidR="00747A19" w:rsidRPr="00933412">
        <w:rPr>
          <w:rFonts w:ascii="Calibri" w:hAnsi="Calibri" w:cs="Calibri"/>
          <w:b/>
          <w:bCs/>
        </w:rPr>
        <w:t>Arthur van Coller</w:t>
      </w:r>
      <w:r w:rsidR="00747A19" w:rsidRPr="00A4704D">
        <w:rPr>
          <w:rStyle w:val="FootnoteReference"/>
          <w:rFonts w:ascii="Calibri" w:hAnsi="Calibri" w:cs="Calibri"/>
          <w:b/>
          <w:bCs/>
        </w:rPr>
        <w:footnoteReference w:customMarkFollows="1" w:id="2"/>
        <w:sym w:font="Symbol" w:char="F02A"/>
      </w:r>
      <w:r w:rsidR="00747A19" w:rsidRPr="00A4704D">
        <w:rPr>
          <w:rStyle w:val="FootnoteReference"/>
          <w:rFonts w:ascii="Calibri" w:hAnsi="Calibri" w:cs="Calibri"/>
          <w:b/>
          <w:bCs/>
        </w:rPr>
        <w:sym w:font="Symbol" w:char="F02A"/>
      </w:r>
      <w:r w:rsidR="00747A19" w:rsidRPr="00933412">
        <w:rPr>
          <w:rFonts w:ascii="Calibri" w:hAnsi="Calibri" w:cs="Calibri"/>
          <w:b/>
          <w:bCs/>
          <w:sz w:val="28"/>
          <w:szCs w:val="28"/>
        </w:rPr>
        <w:t xml:space="preserve"> </w:t>
      </w:r>
    </w:p>
    <w:p w14:paraId="09A7FC0C" w14:textId="77777777" w:rsidR="00735F6D" w:rsidRPr="000D7111" w:rsidRDefault="00735F6D" w:rsidP="00EC04DB">
      <w:pPr>
        <w:rPr>
          <w:rFonts w:ascii="Calibri" w:hAnsi="Calibri" w:cs="Calibri"/>
          <w:b/>
        </w:rPr>
      </w:pPr>
    </w:p>
    <w:p w14:paraId="5342B1BC" w14:textId="7E728011" w:rsidR="00EC04DB" w:rsidRPr="000D7111" w:rsidRDefault="00EC04DB" w:rsidP="00EC04DB">
      <w:pPr>
        <w:rPr>
          <w:rFonts w:ascii="Calibri" w:hAnsi="Calibri" w:cs="Calibri"/>
          <w:b/>
        </w:rPr>
      </w:pPr>
      <w:r w:rsidRPr="000D7111">
        <w:rPr>
          <w:rFonts w:ascii="Calibri" w:hAnsi="Calibri" w:cs="Calibri"/>
          <w:b/>
        </w:rPr>
        <w:t>Alice Mattoni (Editor)</w:t>
      </w:r>
    </w:p>
    <w:p w14:paraId="40A96A84" w14:textId="27BCB9E2" w:rsidR="00EC04DB" w:rsidRPr="000D7111" w:rsidRDefault="00C3254B" w:rsidP="00EC04DB">
      <w:pPr>
        <w:rPr>
          <w:rFonts w:ascii="Calibri" w:hAnsi="Calibri" w:cs="Calibri"/>
          <w:b/>
        </w:rPr>
      </w:pPr>
      <w:r>
        <w:rPr>
          <w:rFonts w:ascii="Calibri" w:hAnsi="Calibri" w:cs="Calibri"/>
          <w:b/>
        </w:rPr>
        <w:t>(</w:t>
      </w:r>
      <w:r w:rsidR="00EC04DB" w:rsidRPr="000D7111">
        <w:rPr>
          <w:rFonts w:ascii="Calibri" w:hAnsi="Calibri" w:cs="Calibri"/>
          <w:b/>
        </w:rPr>
        <w:t>2024</w:t>
      </w:r>
      <w:r>
        <w:rPr>
          <w:rFonts w:ascii="Calibri" w:hAnsi="Calibri" w:cs="Calibri"/>
          <w:b/>
        </w:rPr>
        <w:t>)</w:t>
      </w:r>
    </w:p>
    <w:p w14:paraId="3915B83E" w14:textId="70D89374" w:rsidR="00EC04DB" w:rsidRDefault="00EC04DB" w:rsidP="00EC04DB">
      <w:pPr>
        <w:rPr>
          <w:rFonts w:ascii="Calibri" w:hAnsi="Calibri" w:cs="Calibri"/>
          <w:b/>
        </w:rPr>
      </w:pPr>
      <w:r w:rsidRPr="000D7111">
        <w:rPr>
          <w:rFonts w:ascii="Calibri" w:hAnsi="Calibri" w:cs="Calibri"/>
          <w:b/>
        </w:rPr>
        <w:t>Edward Elgar Publishing</w:t>
      </w:r>
      <w:bookmarkStart w:id="57" w:name="_GoBack"/>
      <w:bookmarkEnd w:id="57"/>
    </w:p>
    <w:p w14:paraId="38D558F3" w14:textId="3265A04C" w:rsidR="0085071A" w:rsidRPr="000D7111" w:rsidRDefault="0085071A" w:rsidP="00EC04DB">
      <w:pPr>
        <w:rPr>
          <w:rFonts w:ascii="Calibri" w:hAnsi="Calibri" w:cs="Calibri"/>
          <w:b/>
        </w:rPr>
      </w:pPr>
      <w:r w:rsidRPr="0085071A">
        <w:rPr>
          <w:rFonts w:ascii="Calibri" w:hAnsi="Calibri" w:cs="Calibri"/>
          <w:b/>
        </w:rPr>
        <w:t>ISBN: 978 1 80220 209 0</w:t>
      </w:r>
    </w:p>
    <w:p w14:paraId="1ED3636C" w14:textId="5C9BD4D3" w:rsidR="00786343" w:rsidRPr="000D7111" w:rsidRDefault="00A20640" w:rsidP="00786343">
      <w:pPr>
        <w:spacing w:line="360" w:lineRule="auto"/>
        <w:jc w:val="both"/>
        <w:rPr>
          <w:rFonts w:ascii="Calibri" w:hAnsi="Calibri" w:cs="Calibri"/>
        </w:rPr>
      </w:pPr>
      <w:r w:rsidRPr="00A4704D">
        <w:rPr>
          <w:rFonts w:ascii="Calibri" w:hAnsi="Calibri" w:cs="Calibri"/>
          <w:b/>
          <w:bCs/>
        </w:rPr>
        <w:t>286 Pages</w:t>
      </w:r>
    </w:p>
    <w:p w14:paraId="16FDF85D" w14:textId="77777777" w:rsidR="00EC04DB" w:rsidRPr="000D7111" w:rsidRDefault="00EC04DB" w:rsidP="00786343">
      <w:pPr>
        <w:spacing w:line="360" w:lineRule="auto"/>
        <w:jc w:val="both"/>
        <w:rPr>
          <w:rFonts w:ascii="Calibri" w:hAnsi="Calibri" w:cs="Calibri"/>
        </w:rPr>
      </w:pPr>
    </w:p>
    <w:p w14:paraId="2E99F283" w14:textId="21554F77" w:rsidR="00786343" w:rsidRPr="000D7111" w:rsidRDefault="00786343" w:rsidP="00786343">
      <w:pPr>
        <w:spacing w:line="360" w:lineRule="auto"/>
        <w:jc w:val="both"/>
        <w:rPr>
          <w:rFonts w:ascii="Calibri" w:hAnsi="Calibri" w:cs="Calibri"/>
        </w:rPr>
      </w:pPr>
      <w:r w:rsidRPr="000D7111">
        <w:rPr>
          <w:rFonts w:ascii="Calibri" w:hAnsi="Calibri" w:cs="Calibri"/>
        </w:rPr>
        <w:t xml:space="preserve">Alice Mattoni’s </w:t>
      </w:r>
      <w:r w:rsidRPr="00A4704D">
        <w:rPr>
          <w:rFonts w:ascii="Calibri" w:hAnsi="Calibri" w:cs="Calibri"/>
          <w:i/>
          <w:iCs/>
        </w:rPr>
        <w:t>Digital Media and Grassroots Anti-Corruption</w:t>
      </w:r>
      <w:r w:rsidR="00E11C0C">
        <w:rPr>
          <w:i/>
          <w:iCs/>
        </w:rPr>
        <w:t xml:space="preserve">: </w:t>
      </w:r>
      <w:r w:rsidR="00E11C0C" w:rsidRPr="00E11C0C">
        <w:rPr>
          <w:rFonts w:ascii="Calibri" w:hAnsi="Calibri" w:cs="Calibri"/>
          <w:i/>
          <w:iCs/>
        </w:rPr>
        <w:t>Contexts, Platforms and Data of Anti-Corruption Technologies Worldwide</w:t>
      </w:r>
      <w:r w:rsidRPr="000D7111">
        <w:rPr>
          <w:rFonts w:ascii="Calibri" w:hAnsi="Calibri" w:cs="Calibri"/>
        </w:rPr>
        <w:t>, published in 2024,</w:t>
      </w:r>
      <w:r w:rsidR="00EC04DB" w:rsidRPr="000D7111">
        <w:rPr>
          <w:rFonts w:ascii="Calibri" w:hAnsi="Calibri" w:cs="Calibri"/>
        </w:rPr>
        <w:t xml:space="preserve"> </w:t>
      </w:r>
      <w:r w:rsidRPr="000D7111">
        <w:rPr>
          <w:rFonts w:ascii="Calibri" w:hAnsi="Calibri" w:cs="Calibri"/>
        </w:rPr>
        <w:t xml:space="preserve">explores the design, creation, and use of various </w:t>
      </w:r>
      <w:r w:rsidR="00933412">
        <w:rPr>
          <w:rFonts w:ascii="Calibri" w:hAnsi="Calibri" w:cs="Calibri"/>
        </w:rPr>
        <w:t xml:space="preserve">Anti-Corruption Technologies </w:t>
      </w:r>
      <w:r w:rsidRPr="000D7111">
        <w:rPr>
          <w:rFonts w:ascii="Calibri" w:hAnsi="Calibri" w:cs="Calibri"/>
        </w:rPr>
        <w:t xml:space="preserve">(ACTs) to combat corruption in different jurisdictions. It introduces the concept of ACTs and addresses critical questions about the opportunities and challenges established and emerging digital media present to practitioners. This comprehensive edited book, published by Edward Elgar Publishing, comprises three parts and </w:t>
      </w:r>
      <w:r w:rsidR="005C1B5D">
        <w:rPr>
          <w:rFonts w:ascii="Calibri" w:hAnsi="Calibri" w:cs="Calibri"/>
        </w:rPr>
        <w:t>12</w:t>
      </w:r>
      <w:r w:rsidRPr="000D7111">
        <w:rPr>
          <w:rFonts w:ascii="Calibri" w:hAnsi="Calibri" w:cs="Calibri"/>
        </w:rPr>
        <w:t xml:space="preserve"> chapters written by various experts, each examining the intricate relationship between digital media and anti-corruption, using different methodological lenses and comparing case studies worldwide. </w:t>
      </w:r>
    </w:p>
    <w:p w14:paraId="1430C496" w14:textId="77777777" w:rsidR="00786343" w:rsidRPr="000D7111" w:rsidRDefault="00786343" w:rsidP="005C1B5D">
      <w:pPr>
        <w:spacing w:line="360" w:lineRule="auto"/>
        <w:ind w:firstLine="426"/>
        <w:jc w:val="both"/>
        <w:rPr>
          <w:rFonts w:ascii="Calibri" w:hAnsi="Calibri" w:cs="Calibri"/>
        </w:rPr>
      </w:pPr>
      <w:r w:rsidRPr="000D7111">
        <w:rPr>
          <w:rFonts w:ascii="Calibri" w:hAnsi="Calibri" w:cs="Calibri"/>
        </w:rPr>
        <w:lastRenderedPageBreak/>
        <w:t xml:space="preserve">The authors confirm that civil society and social movement organisations increasingly rely on digital media to counter corruption. These initiatives are employed to sustain massive mobilisations or to denounce petty corruption in public offices. Nonetheless, there is still uncertainty regarding using social media platforms, instant messaging applications, data management platforms, and other types of digital media in anti-corruption efforts. Therefore, the publication seeks to understand the challenges, opportunities, and outcomes inherent in using digital media to counter corruption. It considers how activists might use digital media within grassroots mobilisations against corruption, embedding digital media in their repertoire of contention, mobilising supporters, increasing public awareness, and sustaining collective action and communicative strategies. </w:t>
      </w:r>
    </w:p>
    <w:p w14:paraId="463DBD6C" w14:textId="6E968E4A" w:rsidR="00786343" w:rsidRPr="000D7111" w:rsidRDefault="00786343" w:rsidP="005C1B5D">
      <w:pPr>
        <w:spacing w:line="360" w:lineRule="auto"/>
        <w:ind w:firstLine="426"/>
        <w:jc w:val="both"/>
        <w:rPr>
          <w:rFonts w:ascii="Calibri" w:hAnsi="Calibri" w:cs="Calibri"/>
          <w:shd w:val="clear" w:color="auto" w:fill="FFFFFF"/>
        </w:rPr>
      </w:pPr>
      <w:r w:rsidRPr="000D7111">
        <w:rPr>
          <w:rFonts w:ascii="Calibri" w:hAnsi="Calibri" w:cs="Calibri"/>
        </w:rPr>
        <w:t xml:space="preserve">Each chapter presents a case study, theoretical frameworks, and empirical data, illustrating the diverse ways digital media can be harnessed for anti-corruption efforts in different parts of the world. The book provides a critical understanding of digital media’s challenges to anti-corruption practitioners in various contexts, linking these challenges to different conceptions of democracy. Chapter 1 </w:t>
      </w:r>
      <w:r w:rsidR="00831C21">
        <w:rPr>
          <w:rFonts w:ascii="Calibri" w:hAnsi="Calibri" w:cs="Calibri"/>
        </w:rPr>
        <w:t>“</w:t>
      </w:r>
      <w:r w:rsidRPr="000D7111">
        <w:rPr>
          <w:rFonts w:ascii="Calibri" w:hAnsi="Calibri" w:cs="Calibri"/>
        </w:rPr>
        <w:t xml:space="preserve">Digital </w:t>
      </w:r>
      <w:r w:rsidR="00831C21">
        <w:rPr>
          <w:rFonts w:ascii="Calibri" w:hAnsi="Calibri" w:cs="Calibri"/>
        </w:rPr>
        <w:t>M</w:t>
      </w:r>
      <w:r w:rsidRPr="000D7111">
        <w:rPr>
          <w:rFonts w:ascii="Calibri" w:hAnsi="Calibri" w:cs="Calibri"/>
        </w:rPr>
        <w:t xml:space="preserve">edia and </w:t>
      </w:r>
      <w:r w:rsidR="00831C21">
        <w:rPr>
          <w:rFonts w:ascii="Calibri" w:hAnsi="Calibri" w:cs="Calibri"/>
        </w:rPr>
        <w:t>T</w:t>
      </w:r>
      <w:r w:rsidRPr="000D7111">
        <w:rPr>
          <w:rFonts w:ascii="Calibri" w:hAnsi="Calibri" w:cs="Calibri"/>
        </w:rPr>
        <w:t xml:space="preserve">echnologies in </w:t>
      </w:r>
      <w:r w:rsidR="00831C21">
        <w:rPr>
          <w:rFonts w:ascii="Calibri" w:hAnsi="Calibri" w:cs="Calibri"/>
        </w:rPr>
        <w:t>G</w:t>
      </w:r>
      <w:r w:rsidRPr="000D7111">
        <w:rPr>
          <w:rFonts w:ascii="Calibri" w:hAnsi="Calibri" w:cs="Calibri"/>
        </w:rPr>
        <w:t xml:space="preserve">rassroots </w:t>
      </w:r>
      <w:r w:rsidR="00831C21">
        <w:rPr>
          <w:rFonts w:ascii="Calibri" w:hAnsi="Calibri" w:cs="Calibri"/>
        </w:rPr>
        <w:t>S</w:t>
      </w:r>
      <w:r w:rsidRPr="000D7111">
        <w:rPr>
          <w:rFonts w:ascii="Calibri" w:hAnsi="Calibri" w:cs="Calibri"/>
        </w:rPr>
        <w:t xml:space="preserve">truggles against </w:t>
      </w:r>
      <w:r w:rsidR="00831C21">
        <w:rPr>
          <w:rFonts w:ascii="Calibri" w:hAnsi="Calibri" w:cs="Calibri"/>
        </w:rPr>
        <w:t>C</w:t>
      </w:r>
      <w:r w:rsidRPr="000D7111">
        <w:rPr>
          <w:rFonts w:ascii="Calibri" w:hAnsi="Calibri" w:cs="Calibri"/>
        </w:rPr>
        <w:t>orruption</w:t>
      </w:r>
      <w:r w:rsidR="00831C21">
        <w:rPr>
          <w:rFonts w:ascii="Calibri" w:hAnsi="Calibri" w:cs="Calibri"/>
        </w:rPr>
        <w:t>”</w:t>
      </w:r>
      <w:r w:rsidRPr="000D7111">
        <w:rPr>
          <w:rFonts w:ascii="Calibri" w:hAnsi="Calibri" w:cs="Calibri"/>
        </w:rPr>
        <w:t xml:space="preserve">, </w:t>
      </w:r>
      <w:r w:rsidR="00C937DA">
        <w:rPr>
          <w:rFonts w:ascii="Calibri" w:hAnsi="Calibri" w:cs="Calibri"/>
        </w:rPr>
        <w:t xml:space="preserve">is </w:t>
      </w:r>
      <w:r w:rsidRPr="000D7111">
        <w:rPr>
          <w:rFonts w:ascii="Calibri" w:hAnsi="Calibri" w:cs="Calibri"/>
        </w:rPr>
        <w:t>written by Alice Mattoni. It establishes the framework for understanding the significance of digital media in anti-corruption movements. It introduces fundamental concepts such as grassroots activism, digital technologies, and corruption and outlines the historical context of anti-corruption efforts. The author analyses the concept of ACTs, including the material, symbolic, and social dimensions of ACTs. Notably, the chapter refers to anti-</w:t>
      </w:r>
      <w:proofErr w:type="gramStart"/>
      <w:r w:rsidRPr="000D7111">
        <w:rPr>
          <w:rFonts w:ascii="Calibri" w:hAnsi="Calibri" w:cs="Calibri"/>
        </w:rPr>
        <w:t>technologies’</w:t>
      </w:r>
      <w:proofErr w:type="gramEnd"/>
      <w:r w:rsidRPr="000D7111">
        <w:rPr>
          <w:rFonts w:ascii="Calibri" w:hAnsi="Calibri" w:cs="Calibri"/>
        </w:rPr>
        <w:t xml:space="preserve"> typology</w:t>
      </w:r>
      <w:r w:rsidR="00EC04DB" w:rsidRPr="000D7111">
        <w:rPr>
          <w:rFonts w:ascii="Calibri" w:hAnsi="Calibri" w:cs="Calibri"/>
        </w:rPr>
        <w:t xml:space="preserve"> </w:t>
      </w:r>
      <w:r w:rsidRPr="000D7111">
        <w:rPr>
          <w:rFonts w:ascii="Calibri" w:hAnsi="Calibri" w:cs="Calibri"/>
        </w:rPr>
        <w:t xml:space="preserve">and dimensions, such as increased awareness, organised mobilisation and sustained participation. The chapter emphasises the role of citizen engagement and the potential of digital platforms to foster collective action and mobilisation against corruption. The editor concludes by </w:t>
      </w:r>
      <w:r w:rsidRPr="000D7111">
        <w:rPr>
          <w:rFonts w:ascii="Calibri" w:hAnsi="Calibri" w:cs="Calibri"/>
          <w:shd w:val="clear" w:color="auto" w:fill="FFFFFF"/>
        </w:rPr>
        <w:t>previewing the contributions of the volume.</w:t>
      </w:r>
    </w:p>
    <w:p w14:paraId="011F9E26" w14:textId="5754FCCF" w:rsidR="00786343" w:rsidRPr="000D7111" w:rsidRDefault="00786343" w:rsidP="00A4704D">
      <w:pPr>
        <w:tabs>
          <w:tab w:val="left" w:pos="2410"/>
        </w:tabs>
        <w:spacing w:line="360" w:lineRule="auto"/>
        <w:ind w:firstLine="426"/>
        <w:jc w:val="both"/>
        <w:rPr>
          <w:rFonts w:ascii="Calibri" w:hAnsi="Calibri" w:cs="Calibri"/>
        </w:rPr>
      </w:pPr>
      <w:r w:rsidRPr="000D7111">
        <w:rPr>
          <w:rFonts w:ascii="Calibri" w:hAnsi="Calibri" w:cs="Calibri"/>
        </w:rPr>
        <w:t xml:space="preserve">Part 1 of the book deals with the context and contains three chapters. Chapter 2 by Fernanda </w:t>
      </w:r>
      <w:proofErr w:type="spellStart"/>
      <w:r w:rsidRPr="000D7111">
        <w:rPr>
          <w:rFonts w:ascii="Calibri" w:hAnsi="Calibri" w:cs="Calibri"/>
        </w:rPr>
        <w:t>Odilla</w:t>
      </w:r>
      <w:proofErr w:type="spellEnd"/>
      <w:r w:rsidRPr="000D7111">
        <w:rPr>
          <w:rFonts w:ascii="Calibri" w:hAnsi="Calibri" w:cs="Calibri"/>
        </w:rPr>
        <w:t xml:space="preserve"> on </w:t>
      </w:r>
      <w:r w:rsidR="00831C21">
        <w:rPr>
          <w:rFonts w:ascii="Calibri" w:hAnsi="Calibri" w:cs="Calibri"/>
        </w:rPr>
        <w:t>“</w:t>
      </w:r>
      <w:r w:rsidRPr="000D7111">
        <w:rPr>
          <w:rFonts w:ascii="Calibri" w:hAnsi="Calibri" w:cs="Calibri"/>
        </w:rPr>
        <w:t xml:space="preserve">Concerned </w:t>
      </w:r>
      <w:r w:rsidR="00831C21">
        <w:rPr>
          <w:rFonts w:ascii="Calibri" w:hAnsi="Calibri" w:cs="Calibri"/>
        </w:rPr>
        <w:t>C</w:t>
      </w:r>
      <w:r w:rsidRPr="000D7111">
        <w:rPr>
          <w:rFonts w:ascii="Calibri" w:hAnsi="Calibri" w:cs="Calibri"/>
        </w:rPr>
        <w:t xml:space="preserve">itizens to </w:t>
      </w:r>
      <w:r w:rsidR="00831C21">
        <w:rPr>
          <w:rFonts w:ascii="Calibri" w:hAnsi="Calibri" w:cs="Calibri"/>
        </w:rPr>
        <w:t>C</w:t>
      </w:r>
      <w:r w:rsidRPr="000D7111">
        <w:rPr>
          <w:rFonts w:ascii="Calibri" w:hAnsi="Calibri" w:cs="Calibri"/>
        </w:rPr>
        <w:t xml:space="preserve">ivic </w:t>
      </w:r>
      <w:r w:rsidR="00831C21">
        <w:rPr>
          <w:rFonts w:ascii="Calibri" w:hAnsi="Calibri" w:cs="Calibri"/>
        </w:rPr>
        <w:t>B</w:t>
      </w:r>
      <w:r w:rsidRPr="000D7111">
        <w:rPr>
          <w:rFonts w:ascii="Calibri" w:hAnsi="Calibri" w:cs="Calibri"/>
        </w:rPr>
        <w:t xml:space="preserve">ots: The </w:t>
      </w:r>
      <w:r w:rsidR="00831C21" w:rsidRPr="000D7111">
        <w:rPr>
          <w:rFonts w:ascii="Calibri" w:hAnsi="Calibri" w:cs="Calibri"/>
        </w:rPr>
        <w:t xml:space="preserve">Bottom-Up Fight </w:t>
      </w:r>
      <w:r w:rsidRPr="000D7111">
        <w:rPr>
          <w:rFonts w:ascii="Calibri" w:hAnsi="Calibri" w:cs="Calibri"/>
        </w:rPr>
        <w:t xml:space="preserve">against </w:t>
      </w:r>
      <w:r w:rsidR="00831C21" w:rsidRPr="000D7111">
        <w:rPr>
          <w:rFonts w:ascii="Calibri" w:hAnsi="Calibri" w:cs="Calibri"/>
        </w:rPr>
        <w:t>Corrupt</w:t>
      </w:r>
      <w:r w:rsidRPr="000D7111">
        <w:rPr>
          <w:rFonts w:ascii="Calibri" w:hAnsi="Calibri" w:cs="Calibri"/>
        </w:rPr>
        <w:t xml:space="preserve">ion in Brazil from a </w:t>
      </w:r>
      <w:r w:rsidR="00831C21" w:rsidRPr="000D7111">
        <w:rPr>
          <w:rFonts w:ascii="Calibri" w:hAnsi="Calibri" w:cs="Calibri"/>
        </w:rPr>
        <w:t>Longitudinal Perspective</w:t>
      </w:r>
      <w:r w:rsidR="00831C21">
        <w:rPr>
          <w:rFonts w:ascii="Calibri" w:hAnsi="Calibri" w:cs="Calibri"/>
        </w:rPr>
        <w:t>”</w:t>
      </w:r>
      <w:r w:rsidRPr="000D7111">
        <w:rPr>
          <w:rFonts w:ascii="Calibri" w:hAnsi="Calibri" w:cs="Calibri"/>
        </w:rPr>
        <w:t xml:space="preserve"> presents various theoretical approaches by </w:t>
      </w:r>
      <w:proofErr w:type="spellStart"/>
      <w:r w:rsidRPr="000D7111">
        <w:rPr>
          <w:rFonts w:ascii="Calibri" w:hAnsi="Calibri" w:cs="Calibri"/>
        </w:rPr>
        <w:t>Odilla</w:t>
      </w:r>
      <w:proofErr w:type="spellEnd"/>
      <w:r w:rsidRPr="000D7111">
        <w:rPr>
          <w:rFonts w:ascii="Calibri" w:hAnsi="Calibri" w:cs="Calibri"/>
        </w:rPr>
        <w:t xml:space="preserve"> to understanding grassroots anti-corruption initiatives in Brazil. The author examines frameworks such as social movement theory, digital activism, and network theory, providing a lens through which to analyse the effectiveness of digital media in promoting transparency </w:t>
      </w:r>
      <w:r w:rsidRPr="000D7111">
        <w:rPr>
          <w:rFonts w:ascii="Calibri" w:hAnsi="Calibri" w:cs="Calibri"/>
        </w:rPr>
        <w:lastRenderedPageBreak/>
        <w:t>and accountability. This chapter sets the stage for subsequent discussions on how these activities in Brazil may apply elsewhere. The activities in Brazil show the importance of</w:t>
      </w:r>
      <w:r w:rsidRPr="000D7111">
        <w:rPr>
          <w:rFonts w:ascii="Calibri" w:hAnsi="Calibri" w:cs="Calibri"/>
          <w:shd w:val="clear" w:color="auto" w:fill="FFFFFF"/>
        </w:rPr>
        <w:t xml:space="preserve"> non-linear patterns of interaction between anti-corruption and digital media when assessing the role of technology in restricting</w:t>
      </w:r>
      <w:r w:rsidR="00EC04DB" w:rsidRPr="000D7111">
        <w:rPr>
          <w:rFonts w:ascii="Calibri" w:hAnsi="Calibri" w:cs="Calibri"/>
          <w:shd w:val="clear" w:color="auto" w:fill="FFFFFF"/>
        </w:rPr>
        <w:t xml:space="preserve"> </w:t>
      </w:r>
      <w:r w:rsidRPr="000D7111">
        <w:rPr>
          <w:rFonts w:ascii="Calibri" w:hAnsi="Calibri" w:cs="Calibri"/>
          <w:shd w:val="clear" w:color="auto" w:fill="FFFFFF"/>
        </w:rPr>
        <w:t xml:space="preserve">corruption. </w:t>
      </w:r>
      <w:r w:rsidRPr="000D7111">
        <w:rPr>
          <w:rFonts w:ascii="Calibri" w:hAnsi="Calibri" w:cs="Calibri"/>
        </w:rPr>
        <w:t xml:space="preserve">Germán Bidegain considers </w:t>
      </w:r>
      <w:r w:rsidR="00832A56">
        <w:rPr>
          <w:rFonts w:ascii="Calibri" w:hAnsi="Calibri" w:cs="Calibri"/>
        </w:rPr>
        <w:t>“</w:t>
      </w:r>
      <w:r w:rsidRPr="000D7111">
        <w:rPr>
          <w:rFonts w:ascii="Calibri" w:hAnsi="Calibri" w:cs="Calibri"/>
        </w:rPr>
        <w:t>Civic Bots in Brazil Anti-</w:t>
      </w:r>
      <w:r w:rsidR="00832A56" w:rsidRPr="000D7111">
        <w:rPr>
          <w:rFonts w:ascii="Calibri" w:hAnsi="Calibri" w:cs="Calibri"/>
        </w:rPr>
        <w:t>Cor</w:t>
      </w:r>
      <w:r w:rsidRPr="000D7111">
        <w:rPr>
          <w:rFonts w:ascii="Calibri" w:hAnsi="Calibri" w:cs="Calibri"/>
        </w:rPr>
        <w:t xml:space="preserve">ruption and </w:t>
      </w:r>
      <w:r w:rsidR="00832A56" w:rsidRPr="000D7111">
        <w:rPr>
          <w:rFonts w:ascii="Calibri" w:hAnsi="Calibri" w:cs="Calibri"/>
        </w:rPr>
        <w:t>Transpar</w:t>
      </w:r>
      <w:r w:rsidRPr="000D7111">
        <w:rPr>
          <w:rFonts w:ascii="Calibri" w:hAnsi="Calibri" w:cs="Calibri"/>
        </w:rPr>
        <w:t xml:space="preserve">ency in </w:t>
      </w:r>
      <w:r w:rsidR="00832A56" w:rsidRPr="000D7111">
        <w:rPr>
          <w:rFonts w:ascii="Calibri" w:hAnsi="Calibri" w:cs="Calibri"/>
        </w:rPr>
        <w:t xml:space="preserve">Civil Society Organisations </w:t>
      </w:r>
      <w:r w:rsidRPr="000D7111">
        <w:rPr>
          <w:rFonts w:ascii="Calibri" w:hAnsi="Calibri" w:cs="Calibri"/>
        </w:rPr>
        <w:t xml:space="preserve">(CSOs) in Uruguay: The </w:t>
      </w:r>
      <w:r w:rsidR="00832A56" w:rsidRPr="000D7111">
        <w:rPr>
          <w:rFonts w:ascii="Calibri" w:hAnsi="Calibri" w:cs="Calibri"/>
        </w:rPr>
        <w:t xml:space="preserve">Challenges </w:t>
      </w:r>
      <w:r w:rsidRPr="000D7111">
        <w:rPr>
          <w:rFonts w:ascii="Calibri" w:hAnsi="Calibri" w:cs="Calibri"/>
        </w:rPr>
        <w:t xml:space="preserve">of </w:t>
      </w:r>
      <w:r w:rsidR="00832A56" w:rsidRPr="000D7111">
        <w:rPr>
          <w:rFonts w:ascii="Calibri" w:hAnsi="Calibri" w:cs="Calibri"/>
        </w:rPr>
        <w:t>Fosteri</w:t>
      </w:r>
      <w:r w:rsidRPr="000D7111">
        <w:rPr>
          <w:rFonts w:ascii="Calibri" w:hAnsi="Calibri" w:cs="Calibri"/>
        </w:rPr>
        <w:t xml:space="preserve">ng an </w:t>
      </w:r>
      <w:r w:rsidR="00832A56" w:rsidRPr="000D7111">
        <w:rPr>
          <w:rFonts w:ascii="Calibri" w:hAnsi="Calibri" w:cs="Calibri"/>
        </w:rPr>
        <w:t>Agen</w:t>
      </w:r>
      <w:r w:rsidRPr="000D7111">
        <w:rPr>
          <w:rFonts w:ascii="Calibri" w:hAnsi="Calibri" w:cs="Calibri"/>
        </w:rPr>
        <w:t xml:space="preserve">da when the </w:t>
      </w:r>
      <w:r w:rsidR="00832A56" w:rsidRPr="000D7111">
        <w:rPr>
          <w:rFonts w:ascii="Calibri" w:hAnsi="Calibri" w:cs="Calibri"/>
        </w:rPr>
        <w:t>Atte</w:t>
      </w:r>
      <w:r w:rsidRPr="000D7111">
        <w:rPr>
          <w:rFonts w:ascii="Calibri" w:hAnsi="Calibri" w:cs="Calibri"/>
        </w:rPr>
        <w:t xml:space="preserve">ntion is </w:t>
      </w:r>
      <w:r w:rsidR="00832A56" w:rsidRPr="000D7111">
        <w:rPr>
          <w:rFonts w:ascii="Calibri" w:hAnsi="Calibri" w:cs="Calibri"/>
        </w:rPr>
        <w:t>Elsewhe</w:t>
      </w:r>
      <w:r w:rsidRPr="000D7111">
        <w:rPr>
          <w:rFonts w:ascii="Calibri" w:hAnsi="Calibri" w:cs="Calibri"/>
        </w:rPr>
        <w:t>re</w:t>
      </w:r>
      <w:r w:rsidR="00832A56">
        <w:rPr>
          <w:rFonts w:ascii="Calibri" w:hAnsi="Calibri" w:cs="Calibri"/>
        </w:rPr>
        <w:t>”</w:t>
      </w:r>
      <w:r w:rsidRPr="000D7111">
        <w:rPr>
          <w:rFonts w:ascii="Calibri" w:hAnsi="Calibri" w:cs="Calibri"/>
        </w:rPr>
        <w:t xml:space="preserve"> in chapter 3. </w:t>
      </w:r>
      <w:r w:rsidRPr="000D7111">
        <w:rPr>
          <w:rFonts w:ascii="Calibri" w:hAnsi="Calibri" w:cs="Calibri"/>
          <w:shd w:val="clear" w:color="auto" w:fill="FFFFFF"/>
        </w:rPr>
        <w:t xml:space="preserve">The author considers the development of CSOs and the challenges they face in their anti-corruption work. The author also evaluates the use of digital media by CSOs. </w:t>
      </w:r>
      <w:r w:rsidRPr="000D7111">
        <w:rPr>
          <w:rFonts w:ascii="Calibri" w:hAnsi="Calibri" w:cs="Calibri"/>
        </w:rPr>
        <w:t xml:space="preserve">Chapter 4, titled </w:t>
      </w:r>
      <w:r w:rsidR="00832A56">
        <w:rPr>
          <w:rFonts w:ascii="Calibri" w:hAnsi="Calibri" w:cs="Calibri"/>
        </w:rPr>
        <w:t>‘</w:t>
      </w:r>
      <w:r w:rsidRPr="000D7111">
        <w:rPr>
          <w:rFonts w:ascii="Calibri" w:hAnsi="Calibri" w:cs="Calibri"/>
        </w:rPr>
        <w:t>Anti-</w:t>
      </w:r>
      <w:r w:rsidR="00832A56" w:rsidRPr="000D7111">
        <w:rPr>
          <w:rFonts w:ascii="Calibri" w:hAnsi="Calibri" w:cs="Calibri"/>
        </w:rPr>
        <w:t>Corruption ‘From Belo</w:t>
      </w:r>
      <w:r w:rsidRPr="000D7111">
        <w:rPr>
          <w:rFonts w:ascii="Calibri" w:hAnsi="Calibri" w:cs="Calibri"/>
        </w:rPr>
        <w:t xml:space="preserve">w’ and </w:t>
      </w:r>
      <w:r w:rsidR="00832A56" w:rsidRPr="000D7111">
        <w:rPr>
          <w:rFonts w:ascii="Calibri" w:hAnsi="Calibri" w:cs="Calibri"/>
        </w:rPr>
        <w:t>Digital Media During Regime Change</w:t>
      </w:r>
      <w:r w:rsidRPr="000D7111">
        <w:rPr>
          <w:rFonts w:ascii="Calibri" w:hAnsi="Calibri" w:cs="Calibri"/>
        </w:rPr>
        <w:t xml:space="preserve">: A </w:t>
      </w:r>
      <w:r w:rsidR="00832A56" w:rsidRPr="000D7111">
        <w:rPr>
          <w:rFonts w:ascii="Calibri" w:hAnsi="Calibri" w:cs="Calibri"/>
        </w:rPr>
        <w:t xml:space="preserve">Comparative Analysis </w:t>
      </w:r>
      <w:r w:rsidRPr="000D7111">
        <w:rPr>
          <w:rFonts w:ascii="Calibri" w:hAnsi="Calibri" w:cs="Calibri"/>
        </w:rPr>
        <w:t xml:space="preserve">of </w:t>
      </w:r>
      <w:r w:rsidR="00832A56" w:rsidRPr="000D7111">
        <w:rPr>
          <w:rFonts w:ascii="Calibri" w:hAnsi="Calibri" w:cs="Calibri"/>
        </w:rPr>
        <w:t xml:space="preserve">Two </w:t>
      </w:r>
      <w:r w:rsidRPr="000D7111">
        <w:rPr>
          <w:rFonts w:ascii="Calibri" w:hAnsi="Calibri" w:cs="Calibri"/>
        </w:rPr>
        <w:t xml:space="preserve">North African </w:t>
      </w:r>
      <w:r w:rsidR="00832A56" w:rsidRPr="000D7111">
        <w:rPr>
          <w:rFonts w:ascii="Calibri" w:hAnsi="Calibri" w:cs="Calibri"/>
        </w:rPr>
        <w:t>Countries</w:t>
      </w:r>
      <w:r w:rsidR="00832A56">
        <w:rPr>
          <w:rFonts w:ascii="Calibri" w:hAnsi="Calibri" w:cs="Calibri"/>
        </w:rPr>
        <w:t>”</w:t>
      </w:r>
      <w:r w:rsidRPr="000D7111">
        <w:rPr>
          <w:rFonts w:ascii="Calibri" w:hAnsi="Calibri" w:cs="Calibri"/>
        </w:rPr>
        <w:t xml:space="preserve">, by Ester </w:t>
      </w:r>
      <w:proofErr w:type="spellStart"/>
      <w:r w:rsidRPr="000D7111">
        <w:rPr>
          <w:rFonts w:ascii="Calibri" w:hAnsi="Calibri" w:cs="Calibri"/>
        </w:rPr>
        <w:t>Sigillò</w:t>
      </w:r>
      <w:proofErr w:type="spellEnd"/>
      <w:r w:rsidRPr="000D7111">
        <w:rPr>
          <w:rFonts w:ascii="Calibri" w:hAnsi="Calibri" w:cs="Calibri"/>
        </w:rPr>
        <w:t xml:space="preserve"> investigates digital media’s role during regime changes in North African countries, especially during the Arab Spring, and its implications for anti-corruption efforts. Chapter 4 investigates various digital platforms and their roles in facilitating anti-corruption efforts and civil discontentment by the polity in Algeria and Tunisia. </w:t>
      </w:r>
      <w:r w:rsidR="00710A54">
        <w:rPr>
          <w:rFonts w:ascii="Calibri" w:hAnsi="Calibri" w:cs="Calibri"/>
        </w:rPr>
        <w:t>The author</w:t>
      </w:r>
      <w:r w:rsidRPr="000D7111">
        <w:rPr>
          <w:rFonts w:ascii="Calibri" w:hAnsi="Calibri" w:cs="Calibri"/>
        </w:rPr>
        <w:t xml:space="preserve"> discusses how platforms like Twitter, Facebook, and specialised applications are</w:t>
      </w:r>
      <w:r w:rsidR="00EC04DB" w:rsidRPr="000D7111">
        <w:rPr>
          <w:rFonts w:ascii="Calibri" w:hAnsi="Calibri" w:cs="Calibri"/>
        </w:rPr>
        <w:t xml:space="preserve"> </w:t>
      </w:r>
      <w:r w:rsidRPr="000D7111">
        <w:rPr>
          <w:rFonts w:ascii="Calibri" w:hAnsi="Calibri" w:cs="Calibri"/>
        </w:rPr>
        <w:t xml:space="preserve">designed for whistleblowing and reporting corrupt practices and how they played a vital role during the transition process. The chapter also explores the implications of platform algorithms, censorship, and the digital divide, emphasising the need for inclusive access to technology for effective grassroots movements to ensure that they expose corruption, especially in Africa. </w:t>
      </w:r>
    </w:p>
    <w:p w14:paraId="46E15EF8" w14:textId="4802128B" w:rsidR="00786343" w:rsidRPr="000D7111" w:rsidRDefault="00786343" w:rsidP="005C1B5D">
      <w:pPr>
        <w:spacing w:line="360" w:lineRule="auto"/>
        <w:ind w:firstLine="426"/>
        <w:jc w:val="both"/>
        <w:rPr>
          <w:rFonts w:ascii="Calibri" w:hAnsi="Calibri" w:cs="Calibri"/>
        </w:rPr>
      </w:pPr>
      <w:r w:rsidRPr="000D7111">
        <w:rPr>
          <w:rFonts w:ascii="Calibri" w:hAnsi="Calibri" w:cs="Calibri"/>
        </w:rPr>
        <w:t xml:space="preserve">Part 2 of the book considers the platforms and contains four chapters. Chapter 5 evaluates the </w:t>
      </w:r>
      <w:r w:rsidR="00832A56">
        <w:rPr>
          <w:rFonts w:ascii="Calibri" w:hAnsi="Calibri" w:cs="Calibri"/>
        </w:rPr>
        <w:t>“</w:t>
      </w:r>
      <w:r w:rsidRPr="000D7111">
        <w:rPr>
          <w:rFonts w:ascii="Calibri" w:hAnsi="Calibri" w:cs="Calibri"/>
        </w:rPr>
        <w:t xml:space="preserve">Potentialities and </w:t>
      </w:r>
      <w:r w:rsidR="00832A56" w:rsidRPr="000D7111">
        <w:rPr>
          <w:rFonts w:ascii="Calibri" w:hAnsi="Calibri" w:cs="Calibri"/>
        </w:rPr>
        <w:t>Affordan</w:t>
      </w:r>
      <w:r w:rsidRPr="000D7111">
        <w:rPr>
          <w:rFonts w:ascii="Calibri" w:hAnsi="Calibri" w:cs="Calibri"/>
        </w:rPr>
        <w:t xml:space="preserve">ces of </w:t>
      </w:r>
      <w:r w:rsidR="00832A56" w:rsidRPr="000D7111">
        <w:rPr>
          <w:rFonts w:ascii="Calibri" w:hAnsi="Calibri" w:cs="Calibri"/>
        </w:rPr>
        <w:t xml:space="preserve">Grassroots Civic Tech Platforms </w:t>
      </w:r>
      <w:r w:rsidRPr="000D7111">
        <w:rPr>
          <w:rFonts w:ascii="Calibri" w:hAnsi="Calibri" w:cs="Calibri"/>
        </w:rPr>
        <w:t xml:space="preserve">as </w:t>
      </w:r>
      <w:r w:rsidR="00832A56" w:rsidRPr="000D7111">
        <w:rPr>
          <w:rFonts w:ascii="Calibri" w:hAnsi="Calibri" w:cs="Calibri"/>
        </w:rPr>
        <w:t>Effective Anti-Corruption Tool</w:t>
      </w:r>
      <w:r w:rsidRPr="000D7111">
        <w:rPr>
          <w:rFonts w:ascii="Calibri" w:hAnsi="Calibri" w:cs="Calibri"/>
        </w:rPr>
        <w:t xml:space="preserve">s: Decoding the </w:t>
      </w:r>
      <w:r w:rsidR="00832A56" w:rsidRPr="000D7111">
        <w:rPr>
          <w:rFonts w:ascii="Calibri" w:hAnsi="Calibri" w:cs="Calibri"/>
        </w:rPr>
        <w:t xml:space="preserve">Story </w:t>
      </w:r>
      <w:r w:rsidRPr="000D7111">
        <w:rPr>
          <w:rFonts w:ascii="Calibri" w:hAnsi="Calibri" w:cs="Calibri"/>
        </w:rPr>
        <w:t>of I Paid A Bribe, India</w:t>
      </w:r>
      <w:r w:rsidR="00832A56">
        <w:rPr>
          <w:rFonts w:ascii="Calibri" w:hAnsi="Calibri" w:cs="Calibri"/>
        </w:rPr>
        <w:t>”</w:t>
      </w:r>
      <w:r w:rsidRPr="000D7111">
        <w:rPr>
          <w:rFonts w:ascii="Calibri" w:hAnsi="Calibri" w:cs="Calibri"/>
        </w:rPr>
        <w:t xml:space="preserve">. In this chapter, Anwesha Chakraborty examines how data collection, analysis, and dissemination are crucial for transparency and accountability in India. This is mainly because India </w:t>
      </w:r>
      <w:r w:rsidR="00A46742">
        <w:rPr>
          <w:rFonts w:ascii="Calibri" w:hAnsi="Calibri" w:cs="Calibri"/>
        </w:rPr>
        <w:t xml:space="preserve">is arguably </w:t>
      </w:r>
      <w:r w:rsidR="00503F04">
        <w:rPr>
          <w:rFonts w:ascii="Calibri" w:hAnsi="Calibri" w:cs="Calibri"/>
        </w:rPr>
        <w:t>a difficult terrain in which to obtain such sensitive information</w:t>
      </w:r>
      <w:r w:rsidRPr="000D7111">
        <w:rPr>
          <w:rFonts w:ascii="Calibri" w:hAnsi="Calibri" w:cs="Calibri"/>
        </w:rPr>
        <w:t xml:space="preserve">. The chapter </w:t>
      </w:r>
      <w:r w:rsidRPr="000D7111">
        <w:rPr>
          <w:rFonts w:ascii="Calibri" w:hAnsi="Calibri" w:cs="Calibri"/>
          <w:shd w:val="clear" w:color="auto" w:fill="FFFFFF"/>
        </w:rPr>
        <w:t xml:space="preserve">focuses on </w:t>
      </w:r>
      <w:proofErr w:type="spellStart"/>
      <w:r w:rsidRPr="000D7111">
        <w:rPr>
          <w:rFonts w:ascii="Calibri" w:hAnsi="Calibri" w:cs="Calibri"/>
          <w:shd w:val="clear" w:color="auto" w:fill="FFFFFF"/>
        </w:rPr>
        <w:t>Janaagraha</w:t>
      </w:r>
      <w:proofErr w:type="spellEnd"/>
      <w:r w:rsidRPr="000D7111">
        <w:rPr>
          <w:rFonts w:ascii="Calibri" w:hAnsi="Calibri" w:cs="Calibri"/>
          <w:shd w:val="clear" w:color="auto" w:fill="FFFFFF"/>
        </w:rPr>
        <w:t xml:space="preserve">, an Indian CSO engaged in creating civic tech platforms and its platform, I Paid A Bribe, that allows citizens to report incidents of bribery anonymously. </w:t>
      </w:r>
      <w:r w:rsidRPr="000D7111">
        <w:rPr>
          <w:rFonts w:ascii="Calibri" w:hAnsi="Calibri" w:cs="Calibri"/>
        </w:rPr>
        <w:t xml:space="preserve">Chapter 6 concerns </w:t>
      </w:r>
      <w:r w:rsidR="00832A56">
        <w:rPr>
          <w:rFonts w:ascii="Calibri" w:hAnsi="Calibri" w:cs="Calibri"/>
        </w:rPr>
        <w:t>“</w:t>
      </w:r>
      <w:r w:rsidR="00832A56" w:rsidRPr="000D7111">
        <w:rPr>
          <w:rFonts w:ascii="Calibri" w:hAnsi="Calibri" w:cs="Calibri"/>
        </w:rPr>
        <w:t xml:space="preserve">The Social Construction </w:t>
      </w:r>
      <w:r w:rsidRPr="000D7111">
        <w:rPr>
          <w:rFonts w:ascii="Calibri" w:hAnsi="Calibri" w:cs="Calibri"/>
        </w:rPr>
        <w:t xml:space="preserve">of ACTs: Analysing the </w:t>
      </w:r>
      <w:r w:rsidR="00832A56" w:rsidRPr="000D7111">
        <w:rPr>
          <w:rFonts w:ascii="Calibri" w:hAnsi="Calibri" w:cs="Calibri"/>
        </w:rPr>
        <w:t>E-Participation Platform Rahvaalgatus</w:t>
      </w:r>
      <w:r w:rsidRPr="000D7111">
        <w:rPr>
          <w:rFonts w:ascii="Calibri" w:hAnsi="Calibri" w:cs="Calibri"/>
        </w:rPr>
        <w:t>.ee in Estonia</w:t>
      </w:r>
      <w:r w:rsidR="00832A56">
        <w:rPr>
          <w:rFonts w:ascii="Calibri" w:hAnsi="Calibri" w:cs="Calibri"/>
        </w:rPr>
        <w:t>”</w:t>
      </w:r>
      <w:r w:rsidRPr="000D7111">
        <w:rPr>
          <w:rFonts w:ascii="Calibri" w:hAnsi="Calibri" w:cs="Calibri"/>
        </w:rPr>
        <w:t xml:space="preserve">. Oksana Huss investigates the </w:t>
      </w:r>
      <w:r w:rsidRPr="000D7111">
        <w:rPr>
          <w:rFonts w:ascii="Calibri" w:hAnsi="Calibri" w:cs="Calibri"/>
          <w:shd w:val="clear" w:color="auto" w:fill="FFFFFF"/>
        </w:rPr>
        <w:t xml:space="preserve">rapid transformation towards good governance and pioneering in e-governance and e-voting, as well as the legitimacy crisis of representative institutions in </w:t>
      </w:r>
      <w:r w:rsidRPr="000D7111">
        <w:rPr>
          <w:rFonts w:ascii="Calibri" w:hAnsi="Calibri" w:cs="Calibri"/>
          <w:shd w:val="clear" w:color="auto" w:fill="FFFFFF"/>
        </w:rPr>
        <w:lastRenderedPageBreak/>
        <w:t xml:space="preserve">Estonia due to exposure to illicit political finance in 2012. This chapter focuses on the social practices after the corruption scandal and the Estonian Citizens’ Initiative Portal, rahvaalgatus.ee. The author concludes that e-participation can become an indirect anti-corruption measure in response to political corruption. </w:t>
      </w:r>
      <w:r w:rsidRPr="000D7111">
        <w:rPr>
          <w:rFonts w:ascii="Calibri" w:hAnsi="Calibri" w:cs="Calibri"/>
        </w:rPr>
        <w:t xml:space="preserve">Chapter 7 on </w:t>
      </w:r>
      <w:r w:rsidR="00AB27A0">
        <w:rPr>
          <w:rFonts w:ascii="Calibri" w:hAnsi="Calibri" w:cs="Calibri"/>
        </w:rPr>
        <w:t>“</w:t>
      </w:r>
      <w:r w:rsidRPr="000D7111">
        <w:rPr>
          <w:rFonts w:ascii="Calibri" w:hAnsi="Calibri" w:cs="Calibri"/>
        </w:rPr>
        <w:t xml:space="preserve">Digital </w:t>
      </w:r>
      <w:r w:rsidR="00AB27A0" w:rsidRPr="000D7111">
        <w:rPr>
          <w:rFonts w:ascii="Calibri" w:hAnsi="Calibri" w:cs="Calibri"/>
        </w:rPr>
        <w:t xml:space="preserve">Whistleblowing Platforms </w:t>
      </w:r>
      <w:r w:rsidRPr="000D7111">
        <w:rPr>
          <w:rFonts w:ascii="Calibri" w:hAnsi="Calibri" w:cs="Calibri"/>
        </w:rPr>
        <w:t xml:space="preserve">for </w:t>
      </w:r>
      <w:r w:rsidR="00AB27A0" w:rsidRPr="000D7111">
        <w:rPr>
          <w:rFonts w:ascii="Calibri" w:hAnsi="Calibri" w:cs="Calibri"/>
        </w:rPr>
        <w:t>Anti-Corruption</w:t>
      </w:r>
      <w:r w:rsidRPr="000D7111">
        <w:rPr>
          <w:rFonts w:ascii="Calibri" w:hAnsi="Calibri" w:cs="Calibri"/>
        </w:rPr>
        <w:t xml:space="preserve">: The Transparency International Italia </w:t>
      </w:r>
      <w:r w:rsidR="00AB27A0" w:rsidRPr="000D7111">
        <w:rPr>
          <w:rFonts w:ascii="Calibri" w:hAnsi="Calibri" w:cs="Calibri"/>
        </w:rPr>
        <w:t>Ca</w:t>
      </w:r>
      <w:r w:rsidRPr="000D7111">
        <w:rPr>
          <w:rFonts w:ascii="Calibri" w:hAnsi="Calibri" w:cs="Calibri"/>
        </w:rPr>
        <w:t>se</w:t>
      </w:r>
      <w:r w:rsidR="00AB27A0">
        <w:rPr>
          <w:rFonts w:ascii="Calibri" w:hAnsi="Calibri" w:cs="Calibri"/>
        </w:rPr>
        <w:t>”</w:t>
      </w:r>
      <w:r w:rsidRPr="000D7111">
        <w:rPr>
          <w:rFonts w:ascii="Calibri" w:hAnsi="Calibri" w:cs="Calibri"/>
        </w:rPr>
        <w:t xml:space="preserve"> by Philip Di Salvo discusses the role of digital whistleblowing platforms in Italy, emphasising the balance between activism and whistleblower protection. Di Salvo discusses the strategies brought about by </w:t>
      </w:r>
      <w:r w:rsidRPr="000D7111">
        <w:rPr>
          <w:rFonts w:ascii="Calibri" w:hAnsi="Calibri" w:cs="Calibri"/>
          <w:shd w:val="clear" w:color="auto" w:fill="FFFFFF"/>
        </w:rPr>
        <w:t xml:space="preserve">cryptography-based software and tools concerning whistleblowers and the organisations cooperating or relying on their contributions. The chapter also deals with the open-source software </w:t>
      </w:r>
      <w:proofErr w:type="spellStart"/>
      <w:r w:rsidRPr="000D7111">
        <w:rPr>
          <w:rFonts w:ascii="Calibri" w:hAnsi="Calibri" w:cs="Calibri"/>
          <w:shd w:val="clear" w:color="auto" w:fill="FFFFFF"/>
        </w:rPr>
        <w:t>GlobaLeaks</w:t>
      </w:r>
      <w:proofErr w:type="spellEnd"/>
      <w:r w:rsidRPr="000D7111">
        <w:rPr>
          <w:rFonts w:ascii="Calibri" w:hAnsi="Calibri" w:cs="Calibri"/>
          <w:shd w:val="clear" w:color="auto" w:fill="FFFFFF"/>
        </w:rPr>
        <w:t xml:space="preserve"> as a technical choice of reference for journalists and activists interested in launching whistleblowing platforms. This chapter further provides information on the potential of digital whistleblowing platforms in the context of anti-corruption purposes and activities. </w:t>
      </w:r>
      <w:r w:rsidRPr="000D7111">
        <w:rPr>
          <w:rFonts w:ascii="Calibri" w:hAnsi="Calibri" w:cs="Calibri"/>
        </w:rPr>
        <w:t xml:space="preserve">Chapter 8 deals with </w:t>
      </w:r>
      <w:r w:rsidR="00AB27A0">
        <w:rPr>
          <w:rFonts w:ascii="Calibri" w:hAnsi="Calibri" w:cs="Calibri"/>
        </w:rPr>
        <w:t>“</w:t>
      </w:r>
      <w:r w:rsidRPr="000D7111">
        <w:rPr>
          <w:rFonts w:ascii="Calibri" w:hAnsi="Calibri" w:cs="Calibri"/>
        </w:rPr>
        <w:t xml:space="preserve">Digital </w:t>
      </w:r>
      <w:r w:rsidR="00AB27A0" w:rsidRPr="000D7111">
        <w:rPr>
          <w:rFonts w:ascii="Calibri" w:hAnsi="Calibri" w:cs="Calibri"/>
        </w:rPr>
        <w:t>Technology, Citizens’ Engageme</w:t>
      </w:r>
      <w:r w:rsidRPr="000D7111">
        <w:rPr>
          <w:rFonts w:ascii="Calibri" w:hAnsi="Calibri" w:cs="Calibri"/>
        </w:rPr>
        <w:t xml:space="preserve">nt and </w:t>
      </w:r>
      <w:r w:rsidR="00AB27A0" w:rsidRPr="000D7111">
        <w:rPr>
          <w:rFonts w:ascii="Calibri" w:hAnsi="Calibri" w:cs="Calibri"/>
        </w:rPr>
        <w:t xml:space="preserve">Electoral Corruption </w:t>
      </w:r>
      <w:r w:rsidRPr="000D7111">
        <w:rPr>
          <w:rFonts w:ascii="Calibri" w:hAnsi="Calibri" w:cs="Calibri"/>
        </w:rPr>
        <w:t>in Colombia</w:t>
      </w:r>
      <w:r w:rsidR="00AB27A0">
        <w:rPr>
          <w:rFonts w:ascii="Calibri" w:hAnsi="Calibri" w:cs="Calibri"/>
        </w:rPr>
        <w:t>”</w:t>
      </w:r>
      <w:r w:rsidRPr="000D7111">
        <w:rPr>
          <w:rFonts w:ascii="Calibri" w:hAnsi="Calibri" w:cs="Calibri"/>
        </w:rPr>
        <w:t xml:space="preserve">. It was written by Manoel Gehrke, who examines </w:t>
      </w:r>
      <w:r w:rsidRPr="000D7111">
        <w:rPr>
          <w:rFonts w:ascii="Calibri" w:hAnsi="Calibri" w:cs="Calibri"/>
          <w:shd w:val="clear" w:color="auto" w:fill="FFFFFF"/>
        </w:rPr>
        <w:t xml:space="preserve">innovations by Colombia’s civil society to counter electoral corruption. The author evaluates the effect of digital technologies on the activities performed by the Mission of Electoral Observation, an organisation created by Colombian activists in 2006. </w:t>
      </w:r>
    </w:p>
    <w:p w14:paraId="1292A9B5" w14:textId="5D403702" w:rsidR="00786343" w:rsidRPr="000D7111" w:rsidRDefault="00786343" w:rsidP="005C1B5D">
      <w:pPr>
        <w:spacing w:line="360" w:lineRule="auto"/>
        <w:ind w:firstLine="426"/>
        <w:jc w:val="both"/>
        <w:rPr>
          <w:rFonts w:ascii="Calibri" w:hAnsi="Calibri" w:cs="Calibri"/>
        </w:rPr>
      </w:pPr>
      <w:r w:rsidRPr="000D7111">
        <w:rPr>
          <w:rFonts w:ascii="Calibri" w:hAnsi="Calibri" w:cs="Calibri"/>
        </w:rPr>
        <w:t xml:space="preserve">Part 3 of the book focuses on data and contains four chapters. Chapter 9 on </w:t>
      </w:r>
      <w:r w:rsidR="00AB27A0">
        <w:rPr>
          <w:rFonts w:ascii="Calibri" w:hAnsi="Calibri" w:cs="Calibri"/>
        </w:rPr>
        <w:t>“</w:t>
      </w:r>
      <w:r w:rsidRPr="000D7111">
        <w:rPr>
          <w:rFonts w:ascii="Calibri" w:hAnsi="Calibri" w:cs="Calibri"/>
        </w:rPr>
        <w:t xml:space="preserve">Data </w:t>
      </w:r>
      <w:r w:rsidR="00AB27A0" w:rsidRPr="000D7111">
        <w:rPr>
          <w:rFonts w:ascii="Calibri" w:hAnsi="Calibri" w:cs="Calibri"/>
        </w:rPr>
        <w:t>Practic</w:t>
      </w:r>
      <w:r w:rsidRPr="000D7111">
        <w:rPr>
          <w:rFonts w:ascii="Calibri" w:hAnsi="Calibri" w:cs="Calibri"/>
        </w:rPr>
        <w:t xml:space="preserve">es and </w:t>
      </w:r>
      <w:r w:rsidR="00AB27A0" w:rsidRPr="000D7111">
        <w:rPr>
          <w:rFonts w:ascii="Calibri" w:hAnsi="Calibri" w:cs="Calibri"/>
        </w:rPr>
        <w:t xml:space="preserve">Informative Activism </w:t>
      </w:r>
      <w:r w:rsidRPr="000D7111">
        <w:rPr>
          <w:rFonts w:ascii="Calibri" w:hAnsi="Calibri" w:cs="Calibri"/>
        </w:rPr>
        <w:t xml:space="preserve">in the </w:t>
      </w:r>
      <w:r w:rsidR="00AB27A0" w:rsidRPr="000D7111">
        <w:rPr>
          <w:rFonts w:ascii="Calibri" w:hAnsi="Calibri" w:cs="Calibri"/>
        </w:rPr>
        <w:t>Grassroots Struggle</w:t>
      </w:r>
      <w:r w:rsidRPr="000D7111">
        <w:rPr>
          <w:rFonts w:ascii="Calibri" w:hAnsi="Calibri" w:cs="Calibri"/>
        </w:rPr>
        <w:t xml:space="preserve">s against </w:t>
      </w:r>
      <w:r w:rsidR="00AB27A0" w:rsidRPr="000D7111">
        <w:rPr>
          <w:rFonts w:ascii="Calibri" w:hAnsi="Calibri" w:cs="Calibri"/>
        </w:rPr>
        <w:t>Corrup</w:t>
      </w:r>
      <w:r w:rsidRPr="000D7111">
        <w:rPr>
          <w:rFonts w:ascii="Calibri" w:hAnsi="Calibri" w:cs="Calibri"/>
        </w:rPr>
        <w:t>tion</w:t>
      </w:r>
      <w:r w:rsidR="00AB27A0">
        <w:rPr>
          <w:rFonts w:ascii="Calibri" w:hAnsi="Calibri" w:cs="Calibri"/>
        </w:rPr>
        <w:t>”</w:t>
      </w:r>
      <w:r w:rsidRPr="000D7111">
        <w:rPr>
          <w:rFonts w:ascii="Calibri" w:hAnsi="Calibri" w:cs="Calibri"/>
        </w:rPr>
        <w:t xml:space="preserve"> by Alice Fubini explores how data use in grassroots struggles against corruption can act as a watchdog, with a focus on investigative journalism. The chapter investigates the Italian civil society organisation Fondazione </w:t>
      </w:r>
      <w:proofErr w:type="spellStart"/>
      <w:r w:rsidRPr="000D7111">
        <w:rPr>
          <w:rFonts w:ascii="Calibri" w:hAnsi="Calibri" w:cs="Calibri"/>
        </w:rPr>
        <w:t>Openpolis</w:t>
      </w:r>
      <w:proofErr w:type="spellEnd"/>
      <w:r w:rsidRPr="000D7111">
        <w:rPr>
          <w:rFonts w:ascii="Calibri" w:hAnsi="Calibri" w:cs="Calibri"/>
        </w:rPr>
        <w:t xml:space="preserve">, an independent and non-profit foundation based in Italy that promotes access to public information, transparency and democratic participation practices by deploying data-driven web applications and journalistic techniques. Thus, it acts as a watchdog while considering the hallmarks of journalism. The author explains how anti-corruption activists can act as watchdogs, data journalists, and sources of data and information. Chapter 10 considers </w:t>
      </w:r>
      <w:r w:rsidR="00AB27A0">
        <w:rPr>
          <w:rFonts w:ascii="Calibri" w:hAnsi="Calibri" w:cs="Calibri"/>
        </w:rPr>
        <w:t>“</w:t>
      </w:r>
      <w:r w:rsidRPr="000D7111">
        <w:rPr>
          <w:rFonts w:ascii="Calibri" w:hAnsi="Calibri" w:cs="Calibri"/>
        </w:rPr>
        <w:t xml:space="preserve">Involving </w:t>
      </w:r>
      <w:r w:rsidR="00AB27A0" w:rsidRPr="000D7111">
        <w:rPr>
          <w:rFonts w:ascii="Calibri" w:hAnsi="Calibri" w:cs="Calibri"/>
        </w:rPr>
        <w:t>Citiz</w:t>
      </w:r>
      <w:r w:rsidRPr="000D7111">
        <w:rPr>
          <w:rFonts w:ascii="Calibri" w:hAnsi="Calibri" w:cs="Calibri"/>
        </w:rPr>
        <w:t xml:space="preserve">ens through </w:t>
      </w:r>
      <w:r w:rsidR="00AB27A0" w:rsidRPr="000D7111">
        <w:rPr>
          <w:rFonts w:ascii="Calibri" w:hAnsi="Calibri" w:cs="Calibri"/>
        </w:rPr>
        <w:t>Multi-Platform Strategies</w:t>
      </w:r>
      <w:r w:rsidRPr="000D7111">
        <w:rPr>
          <w:rFonts w:ascii="Calibri" w:hAnsi="Calibri" w:cs="Calibri"/>
        </w:rPr>
        <w:t>: Transparency Watch in North Macedonia</w:t>
      </w:r>
      <w:r w:rsidR="00AB27A0">
        <w:rPr>
          <w:rFonts w:ascii="Calibri" w:hAnsi="Calibri" w:cs="Calibri"/>
        </w:rPr>
        <w:t>”</w:t>
      </w:r>
      <w:r w:rsidRPr="000D7111">
        <w:rPr>
          <w:rFonts w:ascii="Calibri" w:hAnsi="Calibri" w:cs="Calibri"/>
        </w:rPr>
        <w:t xml:space="preserve">. Dale </w:t>
      </w:r>
      <w:proofErr w:type="spellStart"/>
      <w:r w:rsidRPr="000D7111">
        <w:rPr>
          <w:rFonts w:ascii="Calibri" w:hAnsi="Calibri" w:cs="Calibri"/>
        </w:rPr>
        <w:t>Mineshima</w:t>
      </w:r>
      <w:proofErr w:type="spellEnd"/>
      <w:r w:rsidRPr="000D7111">
        <w:rPr>
          <w:rFonts w:ascii="Calibri" w:hAnsi="Calibri" w:cs="Calibri"/>
        </w:rPr>
        <w:t xml:space="preserve">-Lowe evaluates increased citizen participation in anti-corruption efforts through digital platforms in Macedonia. This is done by exploring citizens’ involvement through multi-platform or pronged approaches. The </w:t>
      </w:r>
      <w:r w:rsidRPr="000D7111">
        <w:rPr>
          <w:rFonts w:ascii="Calibri" w:hAnsi="Calibri" w:cs="Calibri"/>
        </w:rPr>
        <w:lastRenderedPageBreak/>
        <w:t xml:space="preserve">chapter critically views increased citizenry participation in matters affecting them. The interaction is through digital platforms, ensuring civil activism in fighting corruption. The biggest challenge is to sustain these platforms to ensure that corruption is fought till the end. </w:t>
      </w:r>
    </w:p>
    <w:p w14:paraId="1F853ED3" w14:textId="0F481EAC" w:rsidR="00786343" w:rsidRPr="000D7111" w:rsidRDefault="00786343" w:rsidP="00786343">
      <w:pPr>
        <w:spacing w:line="360" w:lineRule="auto"/>
        <w:jc w:val="both"/>
        <w:rPr>
          <w:rFonts w:ascii="Calibri" w:hAnsi="Calibri" w:cs="Calibri"/>
          <w:shd w:val="clear" w:color="auto" w:fill="FFFFFF"/>
        </w:rPr>
      </w:pPr>
      <w:r w:rsidRPr="000D7111">
        <w:rPr>
          <w:rFonts w:ascii="Calibri" w:hAnsi="Calibri" w:cs="Calibri"/>
          <w:shd w:val="clear" w:color="auto" w:fill="FFFFFF"/>
        </w:rPr>
        <w:t xml:space="preserve">This chapter specifically examines Transparency International Macedonia's work and how it employs digital media and digital tools to raise awareness of corruption in North Macedonia. </w:t>
      </w:r>
      <w:r w:rsidRPr="000D7111">
        <w:rPr>
          <w:rFonts w:ascii="Calibri" w:hAnsi="Calibri" w:cs="Calibri"/>
        </w:rPr>
        <w:t xml:space="preserve">Chapter 11 on </w:t>
      </w:r>
      <w:r w:rsidR="00AB27A0">
        <w:rPr>
          <w:rFonts w:ascii="Calibri" w:hAnsi="Calibri" w:cs="Calibri"/>
        </w:rPr>
        <w:t>“</w:t>
      </w:r>
      <w:r w:rsidRPr="000D7111">
        <w:rPr>
          <w:rFonts w:ascii="Calibri" w:hAnsi="Calibri" w:cs="Calibri"/>
        </w:rPr>
        <w:t xml:space="preserve">Artificial </w:t>
      </w:r>
      <w:r w:rsidR="00AB27A0" w:rsidRPr="000D7111">
        <w:rPr>
          <w:rFonts w:ascii="Calibri" w:hAnsi="Calibri" w:cs="Calibri"/>
        </w:rPr>
        <w:t>Intellig</w:t>
      </w:r>
      <w:r w:rsidRPr="000D7111">
        <w:rPr>
          <w:rFonts w:ascii="Calibri" w:hAnsi="Calibri" w:cs="Calibri"/>
        </w:rPr>
        <w:t xml:space="preserve">ence as a </w:t>
      </w:r>
      <w:r w:rsidR="00AB27A0" w:rsidRPr="000D7111">
        <w:rPr>
          <w:rFonts w:ascii="Calibri" w:hAnsi="Calibri" w:cs="Calibri"/>
        </w:rPr>
        <w:t>Weapon</w:t>
      </w:r>
      <w:r w:rsidRPr="000D7111">
        <w:rPr>
          <w:rFonts w:ascii="Calibri" w:hAnsi="Calibri" w:cs="Calibri"/>
        </w:rPr>
        <w:t xml:space="preserve"> to </w:t>
      </w:r>
      <w:r w:rsidR="00AB27A0" w:rsidRPr="000D7111">
        <w:rPr>
          <w:rFonts w:ascii="Calibri" w:hAnsi="Calibri" w:cs="Calibri"/>
        </w:rPr>
        <w:t>Fight Corruption</w:t>
      </w:r>
      <w:r w:rsidRPr="000D7111">
        <w:rPr>
          <w:rFonts w:ascii="Calibri" w:hAnsi="Calibri" w:cs="Calibri"/>
        </w:rPr>
        <w:t xml:space="preserve">: Civil </w:t>
      </w:r>
      <w:r w:rsidR="00AB27A0" w:rsidRPr="000D7111">
        <w:rPr>
          <w:rFonts w:ascii="Calibri" w:hAnsi="Calibri" w:cs="Calibri"/>
        </w:rPr>
        <w:t xml:space="preserve">Society Actors </w:t>
      </w:r>
      <w:r w:rsidRPr="000D7111">
        <w:rPr>
          <w:rFonts w:ascii="Calibri" w:hAnsi="Calibri" w:cs="Calibri"/>
        </w:rPr>
        <w:t xml:space="preserve">on the </w:t>
      </w:r>
      <w:r w:rsidR="00AB27A0" w:rsidRPr="000D7111">
        <w:rPr>
          <w:rFonts w:ascii="Calibri" w:hAnsi="Calibri" w:cs="Calibri"/>
        </w:rPr>
        <w:t>Benefit</w:t>
      </w:r>
      <w:r w:rsidRPr="000D7111">
        <w:rPr>
          <w:rFonts w:ascii="Calibri" w:hAnsi="Calibri" w:cs="Calibri"/>
        </w:rPr>
        <w:t xml:space="preserve">s and </w:t>
      </w:r>
      <w:r w:rsidR="00AB27A0" w:rsidRPr="000D7111">
        <w:rPr>
          <w:rFonts w:ascii="Calibri" w:hAnsi="Calibri" w:cs="Calibri"/>
        </w:rPr>
        <w:t>Ris</w:t>
      </w:r>
      <w:r w:rsidRPr="000D7111">
        <w:rPr>
          <w:rFonts w:ascii="Calibri" w:hAnsi="Calibri" w:cs="Calibri"/>
        </w:rPr>
        <w:t xml:space="preserve">ks of </w:t>
      </w:r>
      <w:r w:rsidR="00AB27A0" w:rsidRPr="000D7111">
        <w:rPr>
          <w:rFonts w:ascii="Calibri" w:hAnsi="Calibri" w:cs="Calibri"/>
        </w:rPr>
        <w:t>Existing Bottom-Up Approaches</w:t>
      </w:r>
      <w:r w:rsidR="00AB27A0">
        <w:rPr>
          <w:rFonts w:ascii="Calibri" w:hAnsi="Calibri" w:cs="Calibri"/>
        </w:rPr>
        <w:t>”</w:t>
      </w:r>
      <w:r w:rsidRPr="000D7111">
        <w:rPr>
          <w:rFonts w:ascii="Calibri" w:hAnsi="Calibri" w:cs="Calibri"/>
        </w:rPr>
        <w:t xml:space="preserve"> was co-written by three authors, Julia </w:t>
      </w:r>
      <w:proofErr w:type="spellStart"/>
      <w:r w:rsidRPr="000D7111">
        <w:rPr>
          <w:rFonts w:ascii="Calibri" w:hAnsi="Calibri" w:cs="Calibri"/>
        </w:rPr>
        <w:t>Forjan</w:t>
      </w:r>
      <w:proofErr w:type="spellEnd"/>
      <w:r w:rsidRPr="000D7111">
        <w:rPr>
          <w:rFonts w:ascii="Calibri" w:hAnsi="Calibri" w:cs="Calibri"/>
        </w:rPr>
        <w:t xml:space="preserve">, Nils </w:t>
      </w:r>
      <w:proofErr w:type="spellStart"/>
      <w:r w:rsidRPr="000D7111">
        <w:rPr>
          <w:rFonts w:ascii="Calibri" w:hAnsi="Calibri" w:cs="Calibri"/>
        </w:rPr>
        <w:t>Köbis</w:t>
      </w:r>
      <w:proofErr w:type="spellEnd"/>
      <w:r w:rsidRPr="000D7111">
        <w:rPr>
          <w:rFonts w:ascii="Calibri" w:hAnsi="Calibri" w:cs="Calibri"/>
        </w:rPr>
        <w:t xml:space="preserve">, and Christopher Starke. The authors explore the use of AI in fighting corruption, including the risks and opportunities it presents. Literature on this topic is still in its infancy. Thus, the chapter is a good starting point primarily because it also considers the risks associated with AI, including AI hallucinations and data bias, among other things. </w:t>
      </w:r>
      <w:r w:rsidRPr="000D7111">
        <w:rPr>
          <w:rFonts w:ascii="Calibri" w:hAnsi="Calibri" w:cs="Calibri"/>
          <w:shd w:val="clear" w:color="auto" w:fill="FFFFFF"/>
        </w:rPr>
        <w:t xml:space="preserve">The authors conducted five semi-structured interviews with experts in pioneering AI projects to assess the benefits and risks of existing bottom-up approaches. </w:t>
      </w:r>
    </w:p>
    <w:p w14:paraId="732AA893" w14:textId="51008E58" w:rsidR="00786343" w:rsidRPr="000D7111" w:rsidRDefault="00786343" w:rsidP="005C1B5D">
      <w:pPr>
        <w:spacing w:line="360" w:lineRule="auto"/>
        <w:ind w:firstLine="426"/>
        <w:jc w:val="both"/>
        <w:rPr>
          <w:rFonts w:ascii="Calibri" w:hAnsi="Calibri" w:cs="Calibri"/>
        </w:rPr>
      </w:pPr>
      <w:r w:rsidRPr="000D7111">
        <w:rPr>
          <w:rFonts w:ascii="Calibri" w:hAnsi="Calibri" w:cs="Calibri"/>
        </w:rPr>
        <w:t xml:space="preserve">The editor wrote chapter 12 on </w:t>
      </w:r>
      <w:r w:rsidR="00821685">
        <w:rPr>
          <w:rFonts w:ascii="Calibri" w:hAnsi="Calibri" w:cs="Calibri"/>
        </w:rPr>
        <w:t>“</w:t>
      </w:r>
      <w:r w:rsidRPr="000D7111">
        <w:rPr>
          <w:rFonts w:ascii="Calibri" w:hAnsi="Calibri" w:cs="Calibri"/>
        </w:rPr>
        <w:t xml:space="preserve">The </w:t>
      </w:r>
      <w:r w:rsidR="00AB27A0" w:rsidRPr="000D7111">
        <w:rPr>
          <w:rFonts w:ascii="Calibri" w:hAnsi="Calibri" w:cs="Calibri"/>
        </w:rPr>
        <w:t>Challenge</w:t>
      </w:r>
      <w:r w:rsidRPr="000D7111">
        <w:rPr>
          <w:rFonts w:ascii="Calibri" w:hAnsi="Calibri" w:cs="Calibri"/>
        </w:rPr>
        <w:t xml:space="preserve">s of ACTs from the </w:t>
      </w:r>
      <w:r w:rsidR="00AB27A0" w:rsidRPr="000D7111">
        <w:rPr>
          <w:rFonts w:ascii="Calibri" w:hAnsi="Calibri" w:cs="Calibri"/>
        </w:rPr>
        <w:t>Gra</w:t>
      </w:r>
      <w:r w:rsidRPr="000D7111">
        <w:rPr>
          <w:rFonts w:ascii="Calibri" w:hAnsi="Calibri" w:cs="Calibri"/>
        </w:rPr>
        <w:t>ssroots</w:t>
      </w:r>
      <w:r w:rsidR="00821685">
        <w:rPr>
          <w:rFonts w:ascii="Calibri" w:hAnsi="Calibri" w:cs="Calibri"/>
        </w:rPr>
        <w:t>”</w:t>
      </w:r>
      <w:r w:rsidRPr="000D7111">
        <w:rPr>
          <w:rFonts w:ascii="Calibri" w:hAnsi="Calibri" w:cs="Calibri"/>
        </w:rPr>
        <w:t xml:space="preserve">. The last chapter reflects on the future of digital media in grassroots anti-corruption movements, identifying emerging trends such as blockchain technology and AI. Mattoni identifies emerging trends, such as the rise of blockchain technology and artificial intelligence, and their potential implications for transparency and accountability. The chapter calls for continued research and collaboration among scholars, practitioners, and activists to harness the power of digital media in the fight against corruption. </w:t>
      </w:r>
    </w:p>
    <w:p w14:paraId="69E0FC56" w14:textId="77777777" w:rsidR="00786343" w:rsidRPr="000D7111" w:rsidRDefault="00786343" w:rsidP="005C1B5D">
      <w:pPr>
        <w:spacing w:line="360" w:lineRule="auto"/>
        <w:ind w:firstLine="426"/>
        <w:jc w:val="both"/>
        <w:rPr>
          <w:rFonts w:ascii="Calibri" w:hAnsi="Calibri" w:cs="Calibri"/>
        </w:rPr>
      </w:pPr>
      <w:r w:rsidRPr="000D7111">
        <w:rPr>
          <w:rFonts w:ascii="Calibri" w:hAnsi="Calibri" w:cs="Calibri"/>
        </w:rPr>
        <w:t>The primary issues addressed throughout these chapters relate to ACTs, digital media and technology, civic participation, artificial intelligence, open data, digital and data activism, and social movements. The book also considers issues such as democracy, electoral fraud, crowdsourcing technology, whistleblowing, hacking, information security, transparency, anonymity, and accountability. It includes a comprehensive index for ease of reference.</w:t>
      </w:r>
    </w:p>
    <w:p w14:paraId="2B35702B" w14:textId="128E4A79" w:rsidR="00786343" w:rsidRPr="000D7111" w:rsidRDefault="00786343" w:rsidP="005C1B5D">
      <w:pPr>
        <w:spacing w:line="360" w:lineRule="auto"/>
        <w:ind w:firstLine="426"/>
        <w:jc w:val="both"/>
        <w:rPr>
          <w:rFonts w:ascii="Calibri" w:hAnsi="Calibri" w:cs="Calibri"/>
        </w:rPr>
      </w:pPr>
      <w:r w:rsidRPr="000D7111">
        <w:rPr>
          <w:rFonts w:ascii="Calibri" w:hAnsi="Calibri" w:cs="Calibri"/>
        </w:rPr>
        <w:t>Mattoni’s work is crucial for understanding the complexities of grassroots movements in the digital era and provides a roadmap for future endeavours in the fight against corruption worldwide. This publication is an open-access title and is free to read, download</w:t>
      </w:r>
      <w:r w:rsidR="00503F04">
        <w:rPr>
          <w:rFonts w:ascii="Calibri" w:hAnsi="Calibri" w:cs="Calibri"/>
        </w:rPr>
        <w:t>,</w:t>
      </w:r>
      <w:r w:rsidRPr="000D7111">
        <w:rPr>
          <w:rFonts w:ascii="Calibri" w:hAnsi="Calibri" w:cs="Calibri"/>
        </w:rPr>
        <w:t xml:space="preserve"> and share on the Edward Elgar Publishing website under the political science and public policy subject collection. The publication will be useful for students and scholars of corruption studies, </w:t>
      </w:r>
      <w:r w:rsidRPr="000D7111">
        <w:rPr>
          <w:rFonts w:ascii="Calibri" w:hAnsi="Calibri" w:cs="Calibri"/>
        </w:rPr>
        <w:lastRenderedPageBreak/>
        <w:t>digital sociology, law and politics, public policy, regulation and governance, and the study of social movements. It will also benefit anti-corruption practitioners and policymakers interested in the work of CSOs at the grassroots level.</w:t>
      </w:r>
      <w:bookmarkEnd w:id="0"/>
      <w:bookmarkEnd w:id="1"/>
      <w:bookmarkEnd w:id="56"/>
    </w:p>
    <w:sectPr w:rsidR="00786343" w:rsidRPr="000D7111" w:rsidSect="00250287">
      <w:headerReference w:type="default" r:id="rId7"/>
      <w:footerReference w:type="default" r:id="rId8"/>
      <w:footerReference w:type="first" r:id="rId9"/>
      <w:pgSz w:w="11906" w:h="16838"/>
      <w:pgMar w:top="1440" w:right="1440" w:bottom="1440" w:left="1440" w:header="708" w:footer="708" w:gutter="0"/>
      <w:pgNumType w:start="19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0D986" w14:textId="77777777" w:rsidR="0003264D" w:rsidRDefault="0003264D" w:rsidP="0051670F">
      <w:r>
        <w:separator/>
      </w:r>
    </w:p>
  </w:endnote>
  <w:endnote w:type="continuationSeparator" w:id="0">
    <w:p w14:paraId="148E5AD1" w14:textId="77777777" w:rsidR="0003264D" w:rsidRDefault="0003264D" w:rsidP="0051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15283" w14:textId="7E0031A0" w:rsidR="00A2520F" w:rsidRPr="008F12C7" w:rsidRDefault="00A2520F" w:rsidP="008F12C7">
    <w:pPr>
      <w:pStyle w:val="Footer"/>
      <w:rPr>
        <w:rFonts w:asciiTheme="minorHAnsi" w:hAnsiTheme="minorHAnsi" w:cstheme="minorHAnsi"/>
        <w:sz w:val="22"/>
      </w:rPr>
    </w:pPr>
    <w:r w:rsidRPr="008F12C7">
      <w:rPr>
        <w:rFonts w:asciiTheme="minorHAnsi" w:hAnsiTheme="minorHAnsi" w:cstheme="minorHAnsi"/>
        <w:sz w:val="22"/>
      </w:rPr>
      <w:t xml:space="preserve">JACL 8 2024 pp </w:t>
    </w:r>
    <w:r>
      <w:rPr>
        <w:rFonts w:asciiTheme="minorHAnsi" w:hAnsiTheme="minorHAnsi" w:cstheme="minorHAnsi"/>
        <w:sz w:val="22"/>
      </w:rPr>
      <w:t>199</w:t>
    </w:r>
    <w:r w:rsidRPr="008F12C7">
      <w:rPr>
        <w:rFonts w:asciiTheme="minorHAnsi" w:hAnsiTheme="minorHAnsi" w:cstheme="minorHAnsi"/>
        <w:sz w:val="22"/>
      </w:rPr>
      <w:t>-</w:t>
    </w:r>
    <w:r>
      <w:rPr>
        <w:rFonts w:asciiTheme="minorHAnsi" w:hAnsiTheme="minorHAnsi" w:cstheme="minorHAnsi"/>
        <w:sz w:val="22"/>
      </w:rPr>
      <w:t>204</w:t>
    </w:r>
    <w:r w:rsidRPr="008F12C7">
      <w:rPr>
        <w:rFonts w:asciiTheme="minorHAnsi" w:hAnsiTheme="minorHAnsi" w:cstheme="minorHAnsi"/>
        <w:sz w:val="22"/>
      </w:rPr>
      <w:t xml:space="preserve">                                                                                                        </w:t>
    </w:r>
    <w:r>
      <w:rPr>
        <w:rFonts w:asciiTheme="minorHAnsi" w:hAnsiTheme="minorHAnsi" w:cstheme="minorHAnsi"/>
        <w:sz w:val="22"/>
      </w:rPr>
      <w:t xml:space="preserve">                </w:t>
    </w:r>
    <w:r w:rsidRPr="008F12C7">
      <w:rPr>
        <w:rFonts w:asciiTheme="minorHAnsi" w:hAnsiTheme="minorHAnsi" w:cstheme="minorHAnsi"/>
        <w:sz w:val="22"/>
      </w:rPr>
      <w:t xml:space="preserve">  </w:t>
    </w:r>
    <w:r>
      <w:rPr>
        <w:rFonts w:asciiTheme="minorHAnsi" w:hAnsiTheme="minorHAnsi" w:cstheme="minorHAnsi"/>
        <w:sz w:val="22"/>
      </w:rPr>
      <w:t xml:space="preserve">         </w:t>
    </w:r>
    <w:sdt>
      <w:sdtPr>
        <w:rPr>
          <w:rFonts w:asciiTheme="minorHAnsi" w:hAnsiTheme="minorHAnsi" w:cstheme="minorHAnsi"/>
          <w:sz w:val="22"/>
        </w:rPr>
        <w:id w:val="-57561217"/>
        <w:docPartObj>
          <w:docPartGallery w:val="Page Numbers (Bottom of Page)"/>
          <w:docPartUnique/>
        </w:docPartObj>
      </w:sdtPr>
      <w:sdtEndPr>
        <w:rPr>
          <w:noProof/>
        </w:rPr>
      </w:sdtEndPr>
      <w:sdtContent>
        <w:r w:rsidRPr="008F12C7">
          <w:rPr>
            <w:rFonts w:asciiTheme="minorHAnsi" w:hAnsiTheme="minorHAnsi" w:cstheme="minorHAnsi"/>
            <w:sz w:val="22"/>
          </w:rPr>
          <w:fldChar w:fldCharType="begin"/>
        </w:r>
        <w:r w:rsidRPr="008F12C7">
          <w:rPr>
            <w:rFonts w:asciiTheme="minorHAnsi" w:hAnsiTheme="minorHAnsi" w:cstheme="minorHAnsi"/>
            <w:sz w:val="22"/>
          </w:rPr>
          <w:instrText xml:space="preserve"> PAGE   \* MERGEFORMAT </w:instrText>
        </w:r>
        <w:r w:rsidRPr="008F12C7">
          <w:rPr>
            <w:rFonts w:asciiTheme="minorHAnsi" w:hAnsiTheme="minorHAnsi" w:cstheme="minorHAnsi"/>
            <w:sz w:val="22"/>
          </w:rPr>
          <w:fldChar w:fldCharType="separate"/>
        </w:r>
        <w:r w:rsidRPr="008F12C7">
          <w:rPr>
            <w:rFonts w:asciiTheme="minorHAnsi" w:hAnsiTheme="minorHAnsi" w:cstheme="minorHAnsi"/>
            <w:noProof/>
            <w:sz w:val="22"/>
          </w:rPr>
          <w:t>2</w:t>
        </w:r>
        <w:r w:rsidRPr="008F12C7">
          <w:rPr>
            <w:rFonts w:asciiTheme="minorHAnsi" w:hAnsiTheme="minorHAnsi" w:cstheme="minorHAnsi"/>
            <w:noProof/>
            <w:sz w:val="22"/>
          </w:rPr>
          <w:fldChar w:fldCharType="end"/>
        </w:r>
      </w:sdtContent>
    </w:sdt>
  </w:p>
  <w:p w14:paraId="2F0D87BF" w14:textId="6ECAFEDA" w:rsidR="002F60BA" w:rsidRPr="008F12C7" w:rsidRDefault="002F60BA" w:rsidP="007309A7">
    <w:pPr>
      <w:pStyle w:val="Footer"/>
      <w:rPr>
        <w:rFonts w:asciiTheme="minorHAnsi" w:hAnsiTheme="minorHAnsi" w:cstheme="minorHAnsi"/>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019ED" w14:textId="77777777" w:rsidR="002F60BA" w:rsidRDefault="002F60BA" w:rsidP="003501A6">
    <w:pPr>
      <w:pStyle w:val="Footer"/>
      <w:tabs>
        <w:tab w:val="clear" w:pos="9026"/>
        <w:tab w:val="right" w:pos="8190"/>
      </w:tabs>
      <w:ind w:right="602"/>
      <w:rPr>
        <w:rFonts w:cstheme="minorHAnsi"/>
      </w:rPr>
    </w:pPr>
  </w:p>
  <w:p w14:paraId="1DE5C342" w14:textId="4F662897" w:rsidR="002F60BA" w:rsidRDefault="002F60BA" w:rsidP="003501A6">
    <w:pPr>
      <w:pStyle w:val="Footer"/>
      <w:tabs>
        <w:tab w:val="clear" w:pos="9026"/>
        <w:tab w:val="right" w:pos="8190"/>
      </w:tabs>
      <w:ind w:right="602"/>
    </w:pPr>
    <w:r>
      <w:rPr>
        <w:rFonts w:cstheme="minorHAnsi"/>
      </w:rPr>
      <w:t>JACL 6</w:t>
    </w:r>
    <w:r w:rsidRPr="00D629D8">
      <w:rPr>
        <w:rFonts w:cstheme="minorHAnsi"/>
      </w:rPr>
      <w:t xml:space="preserve"> 20</w:t>
    </w:r>
    <w:r>
      <w:rPr>
        <w:rFonts w:cstheme="minorHAnsi"/>
      </w:rPr>
      <w:t>22</w:t>
    </w:r>
    <w:r w:rsidRPr="00D629D8">
      <w:rPr>
        <w:rFonts w:cstheme="minorHAnsi"/>
      </w:rPr>
      <w:t xml:space="preserve"> pp </w:t>
    </w:r>
    <w:r>
      <w:rPr>
        <w:rFonts w:cstheme="minorHAnsi"/>
      </w:rPr>
      <w:t>xxx</w:t>
    </w:r>
    <w:r w:rsidRPr="00D629D8">
      <w:rPr>
        <w:rFonts w:cstheme="minorHAnsi"/>
      </w:rPr>
      <w:t xml:space="preserve"> – </w:t>
    </w:r>
    <w:r>
      <w:rPr>
        <w:rFonts w:cstheme="minorHAnsi"/>
      </w:rPr>
      <w:t>yyy</w:t>
    </w:r>
  </w:p>
  <w:p w14:paraId="56CFC426" w14:textId="184211A8" w:rsidR="002F60BA" w:rsidRDefault="002F60BA">
    <w:pPr>
      <w:pStyle w:val="Footer"/>
    </w:pPr>
  </w:p>
  <w:p w14:paraId="333D6EC8" w14:textId="77777777" w:rsidR="002F60BA" w:rsidRDefault="002F6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DBCCD" w14:textId="77777777" w:rsidR="0003264D" w:rsidRDefault="0003264D" w:rsidP="0051670F">
      <w:r>
        <w:separator/>
      </w:r>
    </w:p>
  </w:footnote>
  <w:footnote w:type="continuationSeparator" w:id="0">
    <w:p w14:paraId="4163D81D" w14:textId="77777777" w:rsidR="0003264D" w:rsidRDefault="0003264D" w:rsidP="0051670F">
      <w:r>
        <w:continuationSeparator/>
      </w:r>
    </w:p>
  </w:footnote>
  <w:footnote w:id="1">
    <w:p w14:paraId="2E0549A3" w14:textId="3A68725D" w:rsidR="00747A19" w:rsidRPr="00E11C0C" w:rsidRDefault="00747A19" w:rsidP="00676AAE">
      <w:pPr>
        <w:pStyle w:val="FootnoteText"/>
        <w:ind w:left="426" w:hanging="426"/>
        <w:jc w:val="both"/>
        <w:rPr>
          <w:rFonts w:ascii="Calibri" w:hAnsi="Calibri" w:cs="Calibri"/>
        </w:rPr>
      </w:pPr>
      <w:r w:rsidRPr="00E11C0C">
        <w:rPr>
          <w:rStyle w:val="FootnoteReference"/>
          <w:rFonts w:ascii="Calibri" w:hAnsi="Calibri" w:cs="Calibri"/>
        </w:rPr>
        <w:sym w:font="Symbol" w:char="F02A"/>
      </w:r>
      <w:r w:rsidRPr="00E11C0C">
        <w:rPr>
          <w:rFonts w:ascii="Calibri" w:hAnsi="Calibri" w:cs="Calibri"/>
        </w:rPr>
        <w:t xml:space="preserve"> </w:t>
      </w:r>
      <w:r w:rsidR="00676AAE">
        <w:rPr>
          <w:rFonts w:ascii="Calibri" w:hAnsi="Calibri" w:cs="Calibri"/>
        </w:rPr>
        <w:tab/>
      </w:r>
      <w:r w:rsidR="00A46742" w:rsidRPr="00BE0A15">
        <w:rPr>
          <w:rFonts w:ascii="Calibri" w:hAnsi="Calibri" w:cs="Calibri"/>
          <w:lang w:val="en-US"/>
        </w:rPr>
        <w:t xml:space="preserve">Dr </w:t>
      </w:r>
      <w:proofErr w:type="spellStart"/>
      <w:r w:rsidR="00A46742" w:rsidRPr="00BE0A15">
        <w:rPr>
          <w:rFonts w:ascii="Calibri" w:hAnsi="Calibri" w:cs="Calibri"/>
          <w:lang w:val="en-US"/>
        </w:rPr>
        <w:t>Ntandokayise</w:t>
      </w:r>
      <w:proofErr w:type="spellEnd"/>
      <w:r w:rsidR="00BE0A15">
        <w:rPr>
          <w:rFonts w:ascii="Calibri" w:hAnsi="Calibri" w:cs="Calibri"/>
          <w:lang w:val="en-US"/>
        </w:rPr>
        <w:t xml:space="preserve"> </w:t>
      </w:r>
      <w:r w:rsidR="00A46742">
        <w:rPr>
          <w:rFonts w:ascii="Calibri" w:hAnsi="Calibri" w:cs="Calibri"/>
          <w:lang w:val="en-US"/>
        </w:rPr>
        <w:t>Ndlovu</w:t>
      </w:r>
      <w:r w:rsidR="00A46742" w:rsidRPr="00BE0A15">
        <w:rPr>
          <w:rFonts w:ascii="Calibri" w:hAnsi="Calibri" w:cs="Calibri"/>
          <w:lang w:val="en-US"/>
        </w:rPr>
        <w:t>, Senior</w:t>
      </w:r>
      <w:r w:rsidR="00BE0A15">
        <w:rPr>
          <w:rFonts w:ascii="Calibri" w:hAnsi="Calibri" w:cs="Calibri"/>
          <w:lang w:val="en-US"/>
        </w:rPr>
        <w:t xml:space="preserve"> Lecturer, Department of Public and Constitutional Law, University of Fort </w:t>
      </w:r>
      <w:r w:rsidR="00817786">
        <w:rPr>
          <w:rFonts w:ascii="Calibri" w:hAnsi="Calibri" w:cs="Calibri"/>
          <w:lang w:val="en-US"/>
        </w:rPr>
        <w:t>H</w:t>
      </w:r>
      <w:r w:rsidR="00BE0A15">
        <w:rPr>
          <w:rFonts w:ascii="Calibri" w:hAnsi="Calibri" w:cs="Calibri"/>
          <w:lang w:val="en-US"/>
        </w:rPr>
        <w:t xml:space="preserve">are, South </w:t>
      </w:r>
      <w:r w:rsidR="00A46742">
        <w:rPr>
          <w:rFonts w:ascii="Calibri" w:hAnsi="Calibri" w:cs="Calibri"/>
          <w:lang w:val="en-US"/>
        </w:rPr>
        <w:t>Africa,</w:t>
      </w:r>
      <w:r w:rsidR="00AE6C97">
        <w:rPr>
          <w:rFonts w:ascii="Calibri" w:hAnsi="Calibri" w:cs="Calibri"/>
          <w:lang w:val="en-US"/>
        </w:rPr>
        <w:t xml:space="preserve"> email address </w:t>
      </w:r>
      <w:hyperlink r:id="rId1" w:history="1">
        <w:r w:rsidR="00AE6C97" w:rsidRPr="00BA7B7C">
          <w:rPr>
            <w:rStyle w:val="Hyperlink"/>
            <w:rFonts w:ascii="Calibri" w:hAnsi="Calibri" w:cs="Calibri"/>
            <w:lang w:val="en-US"/>
          </w:rPr>
          <w:t>ntandokayise.ndlovu@gmail.com/nndhlovu@ufh.ac.za</w:t>
        </w:r>
      </w:hyperlink>
      <w:r w:rsidR="00AE6C97">
        <w:rPr>
          <w:rFonts w:ascii="Calibri" w:hAnsi="Calibri" w:cs="Calibri"/>
          <w:lang w:val="en-US"/>
        </w:rPr>
        <w:t xml:space="preserve">, </w:t>
      </w:r>
      <w:proofErr w:type="spellStart"/>
      <w:r w:rsidR="00A46742">
        <w:rPr>
          <w:rFonts w:ascii="Calibri" w:hAnsi="Calibri" w:cs="Calibri"/>
          <w:lang w:val="en-US"/>
        </w:rPr>
        <w:t>Orcid</w:t>
      </w:r>
      <w:proofErr w:type="spellEnd"/>
      <w:r w:rsidR="00BE0A15" w:rsidRPr="00BE0A15">
        <w:rPr>
          <w:rFonts w:ascii="Calibri" w:hAnsi="Calibri" w:cs="Calibri"/>
        </w:rPr>
        <w:t>-ID:0000-0003-3570-6081</w:t>
      </w:r>
      <w:r w:rsidR="00A2520F">
        <w:rPr>
          <w:rFonts w:ascii="Calibri" w:hAnsi="Calibri" w:cs="Calibri"/>
        </w:rPr>
        <w:t>.</w:t>
      </w:r>
    </w:p>
  </w:footnote>
  <w:footnote w:id="2">
    <w:p w14:paraId="110DEEE7" w14:textId="54700C98" w:rsidR="00747A19" w:rsidRPr="00E11C0C" w:rsidRDefault="00747A19" w:rsidP="00676AAE">
      <w:pPr>
        <w:pStyle w:val="FootnoteText"/>
        <w:ind w:left="426" w:hanging="426"/>
        <w:jc w:val="both"/>
        <w:rPr>
          <w:rFonts w:ascii="Calibri" w:hAnsi="Calibri" w:cs="Calibri"/>
        </w:rPr>
      </w:pPr>
      <w:r w:rsidRPr="00E11C0C">
        <w:rPr>
          <w:rStyle w:val="FootnoteReference"/>
          <w:rFonts w:ascii="Calibri" w:hAnsi="Calibri" w:cs="Calibri"/>
        </w:rPr>
        <w:sym w:font="Symbol" w:char="F02A"/>
      </w:r>
      <w:r w:rsidRPr="00E11C0C">
        <w:rPr>
          <w:rStyle w:val="FootnoteReference"/>
          <w:rFonts w:ascii="Calibri" w:hAnsi="Calibri" w:cs="Calibri"/>
        </w:rPr>
        <w:sym w:font="Symbol" w:char="F02A"/>
      </w:r>
      <w:r w:rsidRPr="00E11C0C">
        <w:rPr>
          <w:rFonts w:ascii="Calibri" w:hAnsi="Calibri" w:cs="Calibri"/>
        </w:rPr>
        <w:t xml:space="preserve"> </w:t>
      </w:r>
      <w:r w:rsidR="00676AAE">
        <w:rPr>
          <w:rFonts w:ascii="Calibri" w:hAnsi="Calibri" w:cs="Calibri"/>
        </w:rPr>
        <w:tab/>
      </w:r>
      <w:r w:rsidR="00BE0A15">
        <w:rPr>
          <w:rFonts w:ascii="Calibri" w:hAnsi="Calibri" w:cs="Calibri"/>
        </w:rPr>
        <w:t xml:space="preserve">Prof Arthur van Coller, Associate </w:t>
      </w:r>
      <w:r w:rsidR="00A46742">
        <w:rPr>
          <w:rFonts w:ascii="Calibri" w:hAnsi="Calibri" w:cs="Calibri"/>
        </w:rPr>
        <w:t>Professor, Department</w:t>
      </w:r>
      <w:r w:rsidR="00BE0A15">
        <w:rPr>
          <w:rFonts w:ascii="Calibri" w:hAnsi="Calibri" w:cs="Calibri"/>
        </w:rPr>
        <w:t xml:space="preserve"> of Public and Constitutional Law, University of Fort</w:t>
      </w:r>
      <w:r w:rsidR="00817786">
        <w:rPr>
          <w:rFonts w:ascii="Calibri" w:hAnsi="Calibri" w:cs="Calibri"/>
        </w:rPr>
        <w:t xml:space="preserve"> H</w:t>
      </w:r>
      <w:r w:rsidR="00BE0A15">
        <w:rPr>
          <w:rFonts w:ascii="Calibri" w:hAnsi="Calibri" w:cs="Calibri"/>
        </w:rPr>
        <w:t xml:space="preserve">are, South Africa, </w:t>
      </w:r>
      <w:hyperlink r:id="rId2" w:history="1">
        <w:r w:rsidR="00AE6C97" w:rsidRPr="00BA7B7C">
          <w:rPr>
            <w:rStyle w:val="Hyperlink"/>
            <w:rFonts w:ascii="Calibri" w:hAnsi="Calibri" w:cs="Calibri"/>
          </w:rPr>
          <w:t>avancoller@ufh.ac.za</w:t>
        </w:r>
      </w:hyperlink>
      <w:r w:rsidR="00AE6C97">
        <w:rPr>
          <w:rFonts w:ascii="Calibri" w:hAnsi="Calibri" w:cs="Calibri"/>
        </w:rPr>
        <w:t xml:space="preserve">, </w:t>
      </w:r>
      <w:r w:rsidR="00BE0A15">
        <w:rPr>
          <w:rFonts w:ascii="Calibri" w:hAnsi="Calibri" w:cs="Calibri"/>
        </w:rPr>
        <w:t>Orcid-ID:</w:t>
      </w:r>
      <w:r w:rsidR="00586FE5" w:rsidRPr="00586FE5">
        <w:rPr>
          <w:rFonts w:ascii="Calibri" w:hAnsi="Calibri" w:cs="Calibri"/>
        </w:rPr>
        <w:t>0000-0003-3362-</w:t>
      </w:r>
      <w:r w:rsidR="00A46742" w:rsidRPr="00586FE5">
        <w:rPr>
          <w:rFonts w:ascii="Calibri" w:hAnsi="Calibri" w:cs="Calibri"/>
        </w:rPr>
        <w:t>6707</w:t>
      </w:r>
      <w:r w:rsidR="00A46742">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C87D4" w14:textId="18DBFB86" w:rsidR="002F60BA" w:rsidRDefault="002F60BA">
    <w:pPr>
      <w:pStyle w:val="Header"/>
    </w:pPr>
    <w:r w:rsidRPr="0025698B">
      <w:rPr>
        <w:rFonts w:cstheme="minorHAnsi"/>
        <w:b/>
        <w:bCs/>
        <w:noProof/>
      </w:rPr>
      <mc:AlternateContent>
        <mc:Choice Requires="wps">
          <w:drawing>
            <wp:anchor distT="45720" distB="45720" distL="114300" distR="114300" simplePos="0" relativeHeight="251659264" behindDoc="0" locked="0" layoutInCell="1" allowOverlap="1" wp14:anchorId="36E28413" wp14:editId="747F61DB">
              <wp:simplePos x="0" y="0"/>
              <wp:positionH relativeFrom="margin">
                <wp:posOffset>-198120</wp:posOffset>
              </wp:positionH>
              <wp:positionV relativeFrom="paragraph">
                <wp:posOffset>281940</wp:posOffset>
              </wp:positionV>
              <wp:extent cx="6385560" cy="5181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518160"/>
                      </a:xfrm>
                      <a:prstGeom prst="rect">
                        <a:avLst/>
                      </a:prstGeom>
                      <a:solidFill>
                        <a:srgbClr val="FFC000"/>
                      </a:solidFill>
                      <a:ln w="9525">
                        <a:solidFill>
                          <a:srgbClr val="000000"/>
                        </a:solidFill>
                        <a:miter lim="800000"/>
                        <a:headEnd/>
                        <a:tailEnd/>
                      </a:ln>
                    </wps:spPr>
                    <wps:txbx>
                      <w:txbxContent>
                        <w:p w14:paraId="192B0F8D" w14:textId="0CF6C8E0" w:rsidR="002F60BA" w:rsidRPr="00FC2EC5" w:rsidRDefault="00EC04DB" w:rsidP="00D35191">
                          <w:pPr>
                            <w:pStyle w:val="Default"/>
                            <w:spacing w:line="360" w:lineRule="auto"/>
                            <w:jc w:val="center"/>
                            <w:rPr>
                              <w:lang w:val="en-US"/>
                            </w:rPr>
                          </w:pPr>
                          <w:r>
                            <w:rPr>
                              <w:sz w:val="20"/>
                              <w:szCs w:val="20"/>
                              <w:lang w:val="en-US"/>
                            </w:rPr>
                            <w:t xml:space="preserve">Book </w:t>
                          </w:r>
                          <w:r w:rsidR="00250287">
                            <w:rPr>
                              <w:sz w:val="20"/>
                              <w:szCs w:val="20"/>
                              <w:lang w:val="en-US"/>
                            </w:rPr>
                            <w:t>Review</w:t>
                          </w:r>
                          <w:r w:rsidR="00B27A1F">
                            <w:rPr>
                              <w:sz w:val="20"/>
                              <w:szCs w:val="20"/>
                              <w:lang w:val="en-US"/>
                            </w:rPr>
                            <w:t xml:space="preserve">: </w:t>
                          </w:r>
                          <w:r>
                            <w:rPr>
                              <w:sz w:val="20"/>
                              <w:szCs w:val="20"/>
                              <w:lang w:val="en-US"/>
                            </w:rPr>
                            <w:t>DIGITAL MEDIA AND GRASSROOTS ANTI-CORRUPTION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E28413" id="_x0000_t202" coordsize="21600,21600" o:spt="202" path="m,l,21600r21600,l21600,xe">
              <v:stroke joinstyle="miter"/>
              <v:path gradientshapeok="t" o:connecttype="rect"/>
            </v:shapetype>
            <v:shape id="Text Box 2" o:spid="_x0000_s1027" type="#_x0000_t202" style="position:absolute;margin-left:-15.6pt;margin-top:22.2pt;width:502.8pt;height:40.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" fillcolor="#ffc000">
              <v:textbox>
                <w:txbxContent>
                  <w:p w14:paraId="192B0F8D" w14:textId="0CF6C8E0" w:rsidR="002F60BA" w:rsidRPr="00FC2EC5" w:rsidRDefault="00EC04DB" w:rsidP="00D35191">
                    <w:pPr>
                      <w:pStyle w:val="Default"/>
                      <w:spacing w:line="360" w:lineRule="auto"/>
                      <w:jc w:val="center"/>
                      <w:rPr>
                        <w:lang w:val="en-US"/>
                      </w:rPr>
                    </w:pPr>
                    <w:r>
                      <w:rPr>
                        <w:sz w:val="20"/>
                        <w:szCs w:val="20"/>
                        <w:lang w:val="en-US"/>
                      </w:rPr>
                      <w:t xml:space="preserve">Book </w:t>
                    </w:r>
                    <w:r w:rsidR="00250287">
                      <w:rPr>
                        <w:sz w:val="20"/>
                        <w:szCs w:val="20"/>
                        <w:lang w:val="en-US"/>
                      </w:rPr>
                      <w:t>Review</w:t>
                    </w:r>
                    <w:r w:rsidR="00B27A1F">
                      <w:rPr>
                        <w:sz w:val="20"/>
                        <w:szCs w:val="20"/>
                        <w:lang w:val="en-US"/>
                      </w:rPr>
                      <w:t xml:space="preserve">: </w:t>
                    </w:r>
                    <w:r>
                      <w:rPr>
                        <w:sz w:val="20"/>
                        <w:szCs w:val="20"/>
                        <w:lang w:val="en-US"/>
                      </w:rPr>
                      <w:t>DIGITAL MEDIA AND GRASSROOTS ANTI-CORRUPTION</w:t>
                    </w:r>
                  </w:p>
                </w:txbxContent>
              </v:textbox>
              <w10:wrap type="square" anchorx="margin"/>
            </v:shape>
          </w:pict>
        </mc:Fallback>
      </mc:AlternateContent>
    </w:r>
  </w:p>
  <w:p w14:paraId="6879E24E" w14:textId="77777777" w:rsidR="002F60BA" w:rsidRDefault="002F60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xNLc0NrYwNTAzNzBV0lEKTi0uzszPAykwqgUAySa8siwAAAA="/>
  </w:docVars>
  <w:rsids>
    <w:rsidRoot w:val="0051670F"/>
    <w:rsid w:val="00006573"/>
    <w:rsid w:val="00007385"/>
    <w:rsid w:val="00007442"/>
    <w:rsid w:val="000153E1"/>
    <w:rsid w:val="00017E91"/>
    <w:rsid w:val="00021CEC"/>
    <w:rsid w:val="000240AE"/>
    <w:rsid w:val="0002548F"/>
    <w:rsid w:val="0003264D"/>
    <w:rsid w:val="0003383F"/>
    <w:rsid w:val="00041DF3"/>
    <w:rsid w:val="00041E81"/>
    <w:rsid w:val="00042E71"/>
    <w:rsid w:val="00043AC6"/>
    <w:rsid w:val="00045626"/>
    <w:rsid w:val="00050F5F"/>
    <w:rsid w:val="000535CC"/>
    <w:rsid w:val="0006254C"/>
    <w:rsid w:val="000722C0"/>
    <w:rsid w:val="0007680A"/>
    <w:rsid w:val="000849D9"/>
    <w:rsid w:val="00090D97"/>
    <w:rsid w:val="000959F1"/>
    <w:rsid w:val="00097AB8"/>
    <w:rsid w:val="00097DDA"/>
    <w:rsid w:val="000A1540"/>
    <w:rsid w:val="000A1585"/>
    <w:rsid w:val="000A2464"/>
    <w:rsid w:val="000A2AE7"/>
    <w:rsid w:val="000A3463"/>
    <w:rsid w:val="000A365C"/>
    <w:rsid w:val="000A3A4A"/>
    <w:rsid w:val="000A656B"/>
    <w:rsid w:val="000A7D5A"/>
    <w:rsid w:val="000B3C58"/>
    <w:rsid w:val="000C1E31"/>
    <w:rsid w:val="000C27D6"/>
    <w:rsid w:val="000C7008"/>
    <w:rsid w:val="000C71A7"/>
    <w:rsid w:val="000C72D8"/>
    <w:rsid w:val="000C75E3"/>
    <w:rsid w:val="000D6D18"/>
    <w:rsid w:val="000D7111"/>
    <w:rsid w:val="000D7E7E"/>
    <w:rsid w:val="000E0E3A"/>
    <w:rsid w:val="000E6A79"/>
    <w:rsid w:val="000E6D1E"/>
    <w:rsid w:val="000E72A8"/>
    <w:rsid w:val="000E7349"/>
    <w:rsid w:val="000F08F0"/>
    <w:rsid w:val="000F46BC"/>
    <w:rsid w:val="000F5407"/>
    <w:rsid w:val="000F55C3"/>
    <w:rsid w:val="000F69ED"/>
    <w:rsid w:val="001028A5"/>
    <w:rsid w:val="001043CE"/>
    <w:rsid w:val="00107EA1"/>
    <w:rsid w:val="00111274"/>
    <w:rsid w:val="00113F71"/>
    <w:rsid w:val="00115740"/>
    <w:rsid w:val="001164B5"/>
    <w:rsid w:val="00125D57"/>
    <w:rsid w:val="00125EC7"/>
    <w:rsid w:val="00126562"/>
    <w:rsid w:val="001302FB"/>
    <w:rsid w:val="00133983"/>
    <w:rsid w:val="00135118"/>
    <w:rsid w:val="00140D5B"/>
    <w:rsid w:val="00145133"/>
    <w:rsid w:val="00147C71"/>
    <w:rsid w:val="001501A0"/>
    <w:rsid w:val="001634F1"/>
    <w:rsid w:val="001637DB"/>
    <w:rsid w:val="00167E8D"/>
    <w:rsid w:val="00167FAA"/>
    <w:rsid w:val="0017039B"/>
    <w:rsid w:val="00172EA5"/>
    <w:rsid w:val="00174418"/>
    <w:rsid w:val="00180030"/>
    <w:rsid w:val="001800ED"/>
    <w:rsid w:val="00182094"/>
    <w:rsid w:val="00186DD0"/>
    <w:rsid w:val="00191659"/>
    <w:rsid w:val="00197C31"/>
    <w:rsid w:val="001A0AEB"/>
    <w:rsid w:val="001A64A1"/>
    <w:rsid w:val="001B432E"/>
    <w:rsid w:val="001B7DEC"/>
    <w:rsid w:val="001C0440"/>
    <w:rsid w:val="001C4F8D"/>
    <w:rsid w:val="001C50DB"/>
    <w:rsid w:val="001D6E50"/>
    <w:rsid w:val="001E2527"/>
    <w:rsid w:val="001E3920"/>
    <w:rsid w:val="001E49CA"/>
    <w:rsid w:val="001E68AA"/>
    <w:rsid w:val="001F3557"/>
    <w:rsid w:val="001F517E"/>
    <w:rsid w:val="001F72CD"/>
    <w:rsid w:val="00201520"/>
    <w:rsid w:val="00201A2D"/>
    <w:rsid w:val="002071C5"/>
    <w:rsid w:val="0020737C"/>
    <w:rsid w:val="00207551"/>
    <w:rsid w:val="00217E04"/>
    <w:rsid w:val="002218C9"/>
    <w:rsid w:val="002226A0"/>
    <w:rsid w:val="002254D6"/>
    <w:rsid w:val="00226662"/>
    <w:rsid w:val="00233472"/>
    <w:rsid w:val="00234296"/>
    <w:rsid w:val="002356B9"/>
    <w:rsid w:val="002459E1"/>
    <w:rsid w:val="00246166"/>
    <w:rsid w:val="002462AF"/>
    <w:rsid w:val="0024772B"/>
    <w:rsid w:val="00250287"/>
    <w:rsid w:val="00250CFC"/>
    <w:rsid w:val="002562CD"/>
    <w:rsid w:val="002600FC"/>
    <w:rsid w:val="00260DD8"/>
    <w:rsid w:val="00261BFF"/>
    <w:rsid w:val="0026471A"/>
    <w:rsid w:val="00264B51"/>
    <w:rsid w:val="0027149E"/>
    <w:rsid w:val="00272605"/>
    <w:rsid w:val="0027288E"/>
    <w:rsid w:val="002749EE"/>
    <w:rsid w:val="00276980"/>
    <w:rsid w:val="00276C91"/>
    <w:rsid w:val="00291463"/>
    <w:rsid w:val="00293176"/>
    <w:rsid w:val="00295849"/>
    <w:rsid w:val="002978B4"/>
    <w:rsid w:val="002A1B40"/>
    <w:rsid w:val="002A38CB"/>
    <w:rsid w:val="002A39EF"/>
    <w:rsid w:val="002A5762"/>
    <w:rsid w:val="002A5C6D"/>
    <w:rsid w:val="002B5E62"/>
    <w:rsid w:val="002B7ECF"/>
    <w:rsid w:val="002C19F6"/>
    <w:rsid w:val="002C1B95"/>
    <w:rsid w:val="002C1FA6"/>
    <w:rsid w:val="002C3759"/>
    <w:rsid w:val="002C3BD1"/>
    <w:rsid w:val="002C4C9D"/>
    <w:rsid w:val="002C6275"/>
    <w:rsid w:val="002D2E51"/>
    <w:rsid w:val="002D6D36"/>
    <w:rsid w:val="002D7B61"/>
    <w:rsid w:val="002E30AD"/>
    <w:rsid w:val="002E5E66"/>
    <w:rsid w:val="002F0175"/>
    <w:rsid w:val="002F2823"/>
    <w:rsid w:val="002F60BA"/>
    <w:rsid w:val="002F687A"/>
    <w:rsid w:val="00302D80"/>
    <w:rsid w:val="00303BE8"/>
    <w:rsid w:val="00306F3B"/>
    <w:rsid w:val="00307911"/>
    <w:rsid w:val="003157BD"/>
    <w:rsid w:val="00315CB0"/>
    <w:rsid w:val="00320AA8"/>
    <w:rsid w:val="00326C5A"/>
    <w:rsid w:val="003335E2"/>
    <w:rsid w:val="00333ABB"/>
    <w:rsid w:val="00334FCE"/>
    <w:rsid w:val="003501A6"/>
    <w:rsid w:val="00357A5C"/>
    <w:rsid w:val="003606FA"/>
    <w:rsid w:val="0036162C"/>
    <w:rsid w:val="00372CAF"/>
    <w:rsid w:val="00375999"/>
    <w:rsid w:val="00384ADC"/>
    <w:rsid w:val="00391812"/>
    <w:rsid w:val="0039323D"/>
    <w:rsid w:val="00393D73"/>
    <w:rsid w:val="0039515F"/>
    <w:rsid w:val="003969EC"/>
    <w:rsid w:val="003A4570"/>
    <w:rsid w:val="003A4980"/>
    <w:rsid w:val="003A5AF6"/>
    <w:rsid w:val="003B3A32"/>
    <w:rsid w:val="003B48E9"/>
    <w:rsid w:val="003B5304"/>
    <w:rsid w:val="003C0C72"/>
    <w:rsid w:val="003C4C62"/>
    <w:rsid w:val="003C6E17"/>
    <w:rsid w:val="003C7DBE"/>
    <w:rsid w:val="003D15D9"/>
    <w:rsid w:val="003D604A"/>
    <w:rsid w:val="003D6AF2"/>
    <w:rsid w:val="003D6B17"/>
    <w:rsid w:val="003E4721"/>
    <w:rsid w:val="003E4ADC"/>
    <w:rsid w:val="003F04C2"/>
    <w:rsid w:val="00400E88"/>
    <w:rsid w:val="00407787"/>
    <w:rsid w:val="00411518"/>
    <w:rsid w:val="00412D20"/>
    <w:rsid w:val="00413237"/>
    <w:rsid w:val="00420284"/>
    <w:rsid w:val="0042193C"/>
    <w:rsid w:val="004222FD"/>
    <w:rsid w:val="0042260D"/>
    <w:rsid w:val="00422EF2"/>
    <w:rsid w:val="00424902"/>
    <w:rsid w:val="00425251"/>
    <w:rsid w:val="00434A7D"/>
    <w:rsid w:val="004365A0"/>
    <w:rsid w:val="00436C84"/>
    <w:rsid w:val="0043776C"/>
    <w:rsid w:val="004424DE"/>
    <w:rsid w:val="00443504"/>
    <w:rsid w:val="004459CC"/>
    <w:rsid w:val="00451C6C"/>
    <w:rsid w:val="004534C1"/>
    <w:rsid w:val="00461E3E"/>
    <w:rsid w:val="004729FE"/>
    <w:rsid w:val="0047407C"/>
    <w:rsid w:val="00486AC8"/>
    <w:rsid w:val="00490F5D"/>
    <w:rsid w:val="00491FE4"/>
    <w:rsid w:val="00493632"/>
    <w:rsid w:val="00495F3B"/>
    <w:rsid w:val="0049781F"/>
    <w:rsid w:val="004A13C2"/>
    <w:rsid w:val="004B5740"/>
    <w:rsid w:val="004B5EC6"/>
    <w:rsid w:val="004B6210"/>
    <w:rsid w:val="004B666E"/>
    <w:rsid w:val="004B7262"/>
    <w:rsid w:val="004B7345"/>
    <w:rsid w:val="004C0263"/>
    <w:rsid w:val="004C0E27"/>
    <w:rsid w:val="004C1B1A"/>
    <w:rsid w:val="004C6A63"/>
    <w:rsid w:val="004D017A"/>
    <w:rsid w:val="004D1CA0"/>
    <w:rsid w:val="004D1D72"/>
    <w:rsid w:val="004D2A50"/>
    <w:rsid w:val="004D3EE9"/>
    <w:rsid w:val="004D47F0"/>
    <w:rsid w:val="004E10D3"/>
    <w:rsid w:val="004E41F5"/>
    <w:rsid w:val="004F106D"/>
    <w:rsid w:val="004F6201"/>
    <w:rsid w:val="004F72F2"/>
    <w:rsid w:val="00503F04"/>
    <w:rsid w:val="005042B1"/>
    <w:rsid w:val="005065BC"/>
    <w:rsid w:val="005076EA"/>
    <w:rsid w:val="00511B05"/>
    <w:rsid w:val="005136D3"/>
    <w:rsid w:val="00514527"/>
    <w:rsid w:val="0051670F"/>
    <w:rsid w:val="00523FE5"/>
    <w:rsid w:val="00527F7B"/>
    <w:rsid w:val="00531AA4"/>
    <w:rsid w:val="005443DA"/>
    <w:rsid w:val="00547908"/>
    <w:rsid w:val="0056242D"/>
    <w:rsid w:val="005636C4"/>
    <w:rsid w:val="00566B16"/>
    <w:rsid w:val="00577564"/>
    <w:rsid w:val="00577FE7"/>
    <w:rsid w:val="0058129A"/>
    <w:rsid w:val="00582A7B"/>
    <w:rsid w:val="00582F0E"/>
    <w:rsid w:val="00583167"/>
    <w:rsid w:val="00583D94"/>
    <w:rsid w:val="005866D9"/>
    <w:rsid w:val="00586FD2"/>
    <w:rsid w:val="00586FE5"/>
    <w:rsid w:val="005A1CCF"/>
    <w:rsid w:val="005A7340"/>
    <w:rsid w:val="005B0249"/>
    <w:rsid w:val="005C1B5D"/>
    <w:rsid w:val="005C4ED0"/>
    <w:rsid w:val="005C7A4A"/>
    <w:rsid w:val="005D1F45"/>
    <w:rsid w:val="005E0454"/>
    <w:rsid w:val="005E0F1F"/>
    <w:rsid w:val="005E1365"/>
    <w:rsid w:val="005E3F3E"/>
    <w:rsid w:val="005E442D"/>
    <w:rsid w:val="005E714B"/>
    <w:rsid w:val="00603B35"/>
    <w:rsid w:val="00604232"/>
    <w:rsid w:val="00612D4F"/>
    <w:rsid w:val="00613901"/>
    <w:rsid w:val="006158A7"/>
    <w:rsid w:val="00616184"/>
    <w:rsid w:val="00617D57"/>
    <w:rsid w:val="00620AD3"/>
    <w:rsid w:val="00622286"/>
    <w:rsid w:val="00622A0E"/>
    <w:rsid w:val="00626B00"/>
    <w:rsid w:val="00631AD6"/>
    <w:rsid w:val="0063370D"/>
    <w:rsid w:val="00637689"/>
    <w:rsid w:val="00640CBB"/>
    <w:rsid w:val="00641D26"/>
    <w:rsid w:val="006432DC"/>
    <w:rsid w:val="00643BFA"/>
    <w:rsid w:val="00645210"/>
    <w:rsid w:val="006452D3"/>
    <w:rsid w:val="0064776F"/>
    <w:rsid w:val="0065754E"/>
    <w:rsid w:val="00661694"/>
    <w:rsid w:val="006626A6"/>
    <w:rsid w:val="00662AF7"/>
    <w:rsid w:val="00672336"/>
    <w:rsid w:val="00673392"/>
    <w:rsid w:val="00676AAE"/>
    <w:rsid w:val="00677798"/>
    <w:rsid w:val="00680E7E"/>
    <w:rsid w:val="006827FB"/>
    <w:rsid w:val="00683D23"/>
    <w:rsid w:val="0068545F"/>
    <w:rsid w:val="006858F6"/>
    <w:rsid w:val="00687161"/>
    <w:rsid w:val="0069388C"/>
    <w:rsid w:val="0069518F"/>
    <w:rsid w:val="00695DE7"/>
    <w:rsid w:val="00697342"/>
    <w:rsid w:val="006B22CE"/>
    <w:rsid w:val="006B2921"/>
    <w:rsid w:val="006B2D03"/>
    <w:rsid w:val="006B3469"/>
    <w:rsid w:val="006B37F4"/>
    <w:rsid w:val="006B503D"/>
    <w:rsid w:val="006B587F"/>
    <w:rsid w:val="006B58AA"/>
    <w:rsid w:val="006B5C20"/>
    <w:rsid w:val="006B7F51"/>
    <w:rsid w:val="006C0685"/>
    <w:rsid w:val="006C0CA2"/>
    <w:rsid w:val="006C1948"/>
    <w:rsid w:val="006C19DA"/>
    <w:rsid w:val="006C1DF5"/>
    <w:rsid w:val="006C7101"/>
    <w:rsid w:val="006D0065"/>
    <w:rsid w:val="006D091B"/>
    <w:rsid w:val="006D201B"/>
    <w:rsid w:val="006D3C9A"/>
    <w:rsid w:val="006E0644"/>
    <w:rsid w:val="006E35A6"/>
    <w:rsid w:val="006E3E67"/>
    <w:rsid w:val="006F2CBE"/>
    <w:rsid w:val="00703E2A"/>
    <w:rsid w:val="00704513"/>
    <w:rsid w:val="00710A54"/>
    <w:rsid w:val="00711050"/>
    <w:rsid w:val="00714744"/>
    <w:rsid w:val="00715B0E"/>
    <w:rsid w:val="007164CC"/>
    <w:rsid w:val="007201E7"/>
    <w:rsid w:val="00722E39"/>
    <w:rsid w:val="007309A7"/>
    <w:rsid w:val="0073455D"/>
    <w:rsid w:val="00735F6D"/>
    <w:rsid w:val="007360A4"/>
    <w:rsid w:val="007375C8"/>
    <w:rsid w:val="00740B36"/>
    <w:rsid w:val="0074211F"/>
    <w:rsid w:val="007430F8"/>
    <w:rsid w:val="00744193"/>
    <w:rsid w:val="00745355"/>
    <w:rsid w:val="007462CC"/>
    <w:rsid w:val="00746454"/>
    <w:rsid w:val="00746612"/>
    <w:rsid w:val="00747A19"/>
    <w:rsid w:val="00751834"/>
    <w:rsid w:val="00752AC3"/>
    <w:rsid w:val="00753C94"/>
    <w:rsid w:val="007569F9"/>
    <w:rsid w:val="00767A7E"/>
    <w:rsid w:val="0077550F"/>
    <w:rsid w:val="007806D5"/>
    <w:rsid w:val="00784711"/>
    <w:rsid w:val="007860EF"/>
    <w:rsid w:val="00786343"/>
    <w:rsid w:val="007876F2"/>
    <w:rsid w:val="0079592F"/>
    <w:rsid w:val="00796664"/>
    <w:rsid w:val="00797A1B"/>
    <w:rsid w:val="00797EA0"/>
    <w:rsid w:val="007A416D"/>
    <w:rsid w:val="007A4180"/>
    <w:rsid w:val="007A4F72"/>
    <w:rsid w:val="007B0518"/>
    <w:rsid w:val="007B3C22"/>
    <w:rsid w:val="007B63A0"/>
    <w:rsid w:val="007C402F"/>
    <w:rsid w:val="007C5593"/>
    <w:rsid w:val="007C6198"/>
    <w:rsid w:val="007C733A"/>
    <w:rsid w:val="007C769C"/>
    <w:rsid w:val="007C7C91"/>
    <w:rsid w:val="007D10A7"/>
    <w:rsid w:val="007D1C17"/>
    <w:rsid w:val="007D45B1"/>
    <w:rsid w:val="007D596C"/>
    <w:rsid w:val="007E02BF"/>
    <w:rsid w:val="007E2148"/>
    <w:rsid w:val="007E3A8E"/>
    <w:rsid w:val="007F0FB8"/>
    <w:rsid w:val="007F2A95"/>
    <w:rsid w:val="007F646B"/>
    <w:rsid w:val="007F7648"/>
    <w:rsid w:val="00800EA0"/>
    <w:rsid w:val="00801563"/>
    <w:rsid w:val="00805001"/>
    <w:rsid w:val="0080712F"/>
    <w:rsid w:val="008155B5"/>
    <w:rsid w:val="00815E0C"/>
    <w:rsid w:val="00817786"/>
    <w:rsid w:val="00820484"/>
    <w:rsid w:val="00821685"/>
    <w:rsid w:val="008226E9"/>
    <w:rsid w:val="00824554"/>
    <w:rsid w:val="00824F3F"/>
    <w:rsid w:val="00825978"/>
    <w:rsid w:val="00831C21"/>
    <w:rsid w:val="00831F15"/>
    <w:rsid w:val="00832A56"/>
    <w:rsid w:val="0083628A"/>
    <w:rsid w:val="0083766D"/>
    <w:rsid w:val="00843642"/>
    <w:rsid w:val="008440FC"/>
    <w:rsid w:val="008471BB"/>
    <w:rsid w:val="0085071A"/>
    <w:rsid w:val="00851A8F"/>
    <w:rsid w:val="0085473A"/>
    <w:rsid w:val="00856EDB"/>
    <w:rsid w:val="008640AF"/>
    <w:rsid w:val="00864DC2"/>
    <w:rsid w:val="008650ED"/>
    <w:rsid w:val="00865409"/>
    <w:rsid w:val="0086744C"/>
    <w:rsid w:val="00876B16"/>
    <w:rsid w:val="00877751"/>
    <w:rsid w:val="00877CDA"/>
    <w:rsid w:val="00881930"/>
    <w:rsid w:val="00883DA4"/>
    <w:rsid w:val="00885F12"/>
    <w:rsid w:val="00886B2C"/>
    <w:rsid w:val="008909D8"/>
    <w:rsid w:val="00891070"/>
    <w:rsid w:val="00894B21"/>
    <w:rsid w:val="008A7977"/>
    <w:rsid w:val="008B2447"/>
    <w:rsid w:val="008C46E8"/>
    <w:rsid w:val="008C65CC"/>
    <w:rsid w:val="008D32F4"/>
    <w:rsid w:val="008D5726"/>
    <w:rsid w:val="008D73A6"/>
    <w:rsid w:val="008E162D"/>
    <w:rsid w:val="008E27E4"/>
    <w:rsid w:val="008F0769"/>
    <w:rsid w:val="008F12C7"/>
    <w:rsid w:val="008F2E85"/>
    <w:rsid w:val="008F60B7"/>
    <w:rsid w:val="008F7BE7"/>
    <w:rsid w:val="008F7F6C"/>
    <w:rsid w:val="009031F2"/>
    <w:rsid w:val="009049BD"/>
    <w:rsid w:val="00905F58"/>
    <w:rsid w:val="00906250"/>
    <w:rsid w:val="009078DA"/>
    <w:rsid w:val="00914B20"/>
    <w:rsid w:val="00914C9C"/>
    <w:rsid w:val="00915EFF"/>
    <w:rsid w:val="0091746A"/>
    <w:rsid w:val="0092258D"/>
    <w:rsid w:val="009238FB"/>
    <w:rsid w:val="00926B7B"/>
    <w:rsid w:val="00931827"/>
    <w:rsid w:val="00931A11"/>
    <w:rsid w:val="00933412"/>
    <w:rsid w:val="00934A05"/>
    <w:rsid w:val="00940590"/>
    <w:rsid w:val="00940BB9"/>
    <w:rsid w:val="00940BEC"/>
    <w:rsid w:val="00941BFB"/>
    <w:rsid w:val="009476DA"/>
    <w:rsid w:val="0095106E"/>
    <w:rsid w:val="009521A7"/>
    <w:rsid w:val="00954FFF"/>
    <w:rsid w:val="009561DC"/>
    <w:rsid w:val="00957E83"/>
    <w:rsid w:val="009604F0"/>
    <w:rsid w:val="009606E3"/>
    <w:rsid w:val="00964EFE"/>
    <w:rsid w:val="00970F4E"/>
    <w:rsid w:val="00974C6D"/>
    <w:rsid w:val="00975BAF"/>
    <w:rsid w:val="00975C9D"/>
    <w:rsid w:val="009811BA"/>
    <w:rsid w:val="0098320E"/>
    <w:rsid w:val="009838E4"/>
    <w:rsid w:val="009916C1"/>
    <w:rsid w:val="00991855"/>
    <w:rsid w:val="00991E6A"/>
    <w:rsid w:val="009921B3"/>
    <w:rsid w:val="00993A05"/>
    <w:rsid w:val="00993E07"/>
    <w:rsid w:val="009A2372"/>
    <w:rsid w:val="009A78C6"/>
    <w:rsid w:val="009B2520"/>
    <w:rsid w:val="009B4C5C"/>
    <w:rsid w:val="009B6433"/>
    <w:rsid w:val="009C232C"/>
    <w:rsid w:val="009C3F8E"/>
    <w:rsid w:val="009C5279"/>
    <w:rsid w:val="009C5B92"/>
    <w:rsid w:val="009D0E1B"/>
    <w:rsid w:val="009D4487"/>
    <w:rsid w:val="009D5AEC"/>
    <w:rsid w:val="009D61F1"/>
    <w:rsid w:val="009D7616"/>
    <w:rsid w:val="009E04A1"/>
    <w:rsid w:val="009E6AFE"/>
    <w:rsid w:val="009F2188"/>
    <w:rsid w:val="009F3080"/>
    <w:rsid w:val="009F4D74"/>
    <w:rsid w:val="009F5D66"/>
    <w:rsid w:val="00A02EF2"/>
    <w:rsid w:val="00A07BB4"/>
    <w:rsid w:val="00A118E5"/>
    <w:rsid w:val="00A15247"/>
    <w:rsid w:val="00A20640"/>
    <w:rsid w:val="00A2520F"/>
    <w:rsid w:val="00A274B4"/>
    <w:rsid w:val="00A302E4"/>
    <w:rsid w:val="00A34A67"/>
    <w:rsid w:val="00A41C6D"/>
    <w:rsid w:val="00A441EC"/>
    <w:rsid w:val="00A450E9"/>
    <w:rsid w:val="00A46742"/>
    <w:rsid w:val="00A4704D"/>
    <w:rsid w:val="00A4739A"/>
    <w:rsid w:val="00A5572E"/>
    <w:rsid w:val="00A62A11"/>
    <w:rsid w:val="00A63F3C"/>
    <w:rsid w:val="00A64F58"/>
    <w:rsid w:val="00A65D8D"/>
    <w:rsid w:val="00A675DF"/>
    <w:rsid w:val="00A739CB"/>
    <w:rsid w:val="00A73D9E"/>
    <w:rsid w:val="00A80533"/>
    <w:rsid w:val="00A82B70"/>
    <w:rsid w:val="00A832E9"/>
    <w:rsid w:val="00A8623B"/>
    <w:rsid w:val="00A90695"/>
    <w:rsid w:val="00A90B37"/>
    <w:rsid w:val="00A91EF6"/>
    <w:rsid w:val="00A955E6"/>
    <w:rsid w:val="00A95E5D"/>
    <w:rsid w:val="00A95F1E"/>
    <w:rsid w:val="00AA11F1"/>
    <w:rsid w:val="00AA6206"/>
    <w:rsid w:val="00AB27A0"/>
    <w:rsid w:val="00AB4112"/>
    <w:rsid w:val="00AB4D2D"/>
    <w:rsid w:val="00AB667D"/>
    <w:rsid w:val="00AB7385"/>
    <w:rsid w:val="00AC08A8"/>
    <w:rsid w:val="00AC0D6B"/>
    <w:rsid w:val="00AC16C1"/>
    <w:rsid w:val="00AC3833"/>
    <w:rsid w:val="00AC799C"/>
    <w:rsid w:val="00AD0E40"/>
    <w:rsid w:val="00AD4303"/>
    <w:rsid w:val="00AD5020"/>
    <w:rsid w:val="00AD5942"/>
    <w:rsid w:val="00AE1683"/>
    <w:rsid w:val="00AE5DB9"/>
    <w:rsid w:val="00AE6C97"/>
    <w:rsid w:val="00AF0D91"/>
    <w:rsid w:val="00AF1DD5"/>
    <w:rsid w:val="00AF5604"/>
    <w:rsid w:val="00B00101"/>
    <w:rsid w:val="00B01105"/>
    <w:rsid w:val="00B03D59"/>
    <w:rsid w:val="00B0784F"/>
    <w:rsid w:val="00B128C0"/>
    <w:rsid w:val="00B1429B"/>
    <w:rsid w:val="00B160BA"/>
    <w:rsid w:val="00B2130C"/>
    <w:rsid w:val="00B21DE3"/>
    <w:rsid w:val="00B224DC"/>
    <w:rsid w:val="00B24CA6"/>
    <w:rsid w:val="00B25AE6"/>
    <w:rsid w:val="00B27A1F"/>
    <w:rsid w:val="00B27CCE"/>
    <w:rsid w:val="00B30D8B"/>
    <w:rsid w:val="00B31715"/>
    <w:rsid w:val="00B34843"/>
    <w:rsid w:val="00B34DFD"/>
    <w:rsid w:val="00B47A2C"/>
    <w:rsid w:val="00B5030A"/>
    <w:rsid w:val="00B5792B"/>
    <w:rsid w:val="00B632F8"/>
    <w:rsid w:val="00B675B1"/>
    <w:rsid w:val="00B760D1"/>
    <w:rsid w:val="00B82EEA"/>
    <w:rsid w:val="00B861E6"/>
    <w:rsid w:val="00B8642A"/>
    <w:rsid w:val="00B86567"/>
    <w:rsid w:val="00B903DA"/>
    <w:rsid w:val="00B93CA6"/>
    <w:rsid w:val="00BA0AE2"/>
    <w:rsid w:val="00BA33B2"/>
    <w:rsid w:val="00BA3BAD"/>
    <w:rsid w:val="00BA3CD7"/>
    <w:rsid w:val="00BB08DC"/>
    <w:rsid w:val="00BB2B0D"/>
    <w:rsid w:val="00BB2D3F"/>
    <w:rsid w:val="00BB442B"/>
    <w:rsid w:val="00BB542B"/>
    <w:rsid w:val="00BC1CAD"/>
    <w:rsid w:val="00BC1F23"/>
    <w:rsid w:val="00BC36C2"/>
    <w:rsid w:val="00BC482E"/>
    <w:rsid w:val="00BC774A"/>
    <w:rsid w:val="00BD113E"/>
    <w:rsid w:val="00BD370F"/>
    <w:rsid w:val="00BD3CA7"/>
    <w:rsid w:val="00BD4F06"/>
    <w:rsid w:val="00BE0A15"/>
    <w:rsid w:val="00BE2EEC"/>
    <w:rsid w:val="00BF196A"/>
    <w:rsid w:val="00BF301D"/>
    <w:rsid w:val="00BF41F9"/>
    <w:rsid w:val="00BF468E"/>
    <w:rsid w:val="00BF55BB"/>
    <w:rsid w:val="00BF5C86"/>
    <w:rsid w:val="00C06168"/>
    <w:rsid w:val="00C063AE"/>
    <w:rsid w:val="00C07B21"/>
    <w:rsid w:val="00C10067"/>
    <w:rsid w:val="00C109C9"/>
    <w:rsid w:val="00C12736"/>
    <w:rsid w:val="00C13A5D"/>
    <w:rsid w:val="00C20425"/>
    <w:rsid w:val="00C21BC6"/>
    <w:rsid w:val="00C24297"/>
    <w:rsid w:val="00C25032"/>
    <w:rsid w:val="00C2564D"/>
    <w:rsid w:val="00C302AC"/>
    <w:rsid w:val="00C31841"/>
    <w:rsid w:val="00C3254B"/>
    <w:rsid w:val="00C422DE"/>
    <w:rsid w:val="00C4497F"/>
    <w:rsid w:val="00C44A88"/>
    <w:rsid w:val="00C46DF2"/>
    <w:rsid w:val="00C473CE"/>
    <w:rsid w:val="00C47F3D"/>
    <w:rsid w:val="00C514C0"/>
    <w:rsid w:val="00C53808"/>
    <w:rsid w:val="00C545FB"/>
    <w:rsid w:val="00C556C6"/>
    <w:rsid w:val="00C559BD"/>
    <w:rsid w:val="00C55D3C"/>
    <w:rsid w:val="00C66237"/>
    <w:rsid w:val="00C664C3"/>
    <w:rsid w:val="00C74C03"/>
    <w:rsid w:val="00C819F9"/>
    <w:rsid w:val="00C8205C"/>
    <w:rsid w:val="00C83ED5"/>
    <w:rsid w:val="00C91779"/>
    <w:rsid w:val="00C937DA"/>
    <w:rsid w:val="00C964C3"/>
    <w:rsid w:val="00C96D66"/>
    <w:rsid w:val="00CA20D5"/>
    <w:rsid w:val="00CA6D85"/>
    <w:rsid w:val="00CB06DB"/>
    <w:rsid w:val="00CB60BA"/>
    <w:rsid w:val="00CB66CA"/>
    <w:rsid w:val="00CB7193"/>
    <w:rsid w:val="00CC1C9E"/>
    <w:rsid w:val="00CC2B38"/>
    <w:rsid w:val="00CC48CF"/>
    <w:rsid w:val="00CD2287"/>
    <w:rsid w:val="00CE1558"/>
    <w:rsid w:val="00CE2C03"/>
    <w:rsid w:val="00CE33B2"/>
    <w:rsid w:val="00CE58E1"/>
    <w:rsid w:val="00CE5E15"/>
    <w:rsid w:val="00CF7A5A"/>
    <w:rsid w:val="00D000BD"/>
    <w:rsid w:val="00D00869"/>
    <w:rsid w:val="00D06942"/>
    <w:rsid w:val="00D10B3E"/>
    <w:rsid w:val="00D110A7"/>
    <w:rsid w:val="00D13AC3"/>
    <w:rsid w:val="00D20663"/>
    <w:rsid w:val="00D23902"/>
    <w:rsid w:val="00D30DD5"/>
    <w:rsid w:val="00D35191"/>
    <w:rsid w:val="00D40BB9"/>
    <w:rsid w:val="00D4375F"/>
    <w:rsid w:val="00D44A41"/>
    <w:rsid w:val="00D45516"/>
    <w:rsid w:val="00D504A1"/>
    <w:rsid w:val="00D51991"/>
    <w:rsid w:val="00D53E4E"/>
    <w:rsid w:val="00D5469A"/>
    <w:rsid w:val="00D54DA9"/>
    <w:rsid w:val="00D56791"/>
    <w:rsid w:val="00D60039"/>
    <w:rsid w:val="00D64341"/>
    <w:rsid w:val="00D67E8C"/>
    <w:rsid w:val="00D705D3"/>
    <w:rsid w:val="00D70B74"/>
    <w:rsid w:val="00D711A2"/>
    <w:rsid w:val="00D81ECE"/>
    <w:rsid w:val="00D83294"/>
    <w:rsid w:val="00D8415B"/>
    <w:rsid w:val="00D84CBD"/>
    <w:rsid w:val="00D86A9F"/>
    <w:rsid w:val="00D87D48"/>
    <w:rsid w:val="00D93388"/>
    <w:rsid w:val="00DA6030"/>
    <w:rsid w:val="00DB080C"/>
    <w:rsid w:val="00DB70CC"/>
    <w:rsid w:val="00DC06B7"/>
    <w:rsid w:val="00DC218C"/>
    <w:rsid w:val="00DC263B"/>
    <w:rsid w:val="00DC3B2D"/>
    <w:rsid w:val="00DC489B"/>
    <w:rsid w:val="00DC6BDA"/>
    <w:rsid w:val="00DC7EDE"/>
    <w:rsid w:val="00DD0409"/>
    <w:rsid w:val="00DD0EF8"/>
    <w:rsid w:val="00DD1B29"/>
    <w:rsid w:val="00DD24F8"/>
    <w:rsid w:val="00DD3DE3"/>
    <w:rsid w:val="00DD5C7C"/>
    <w:rsid w:val="00DD5F50"/>
    <w:rsid w:val="00DE01ED"/>
    <w:rsid w:val="00DE229E"/>
    <w:rsid w:val="00DE366E"/>
    <w:rsid w:val="00DE5147"/>
    <w:rsid w:val="00DE55F6"/>
    <w:rsid w:val="00DE75E2"/>
    <w:rsid w:val="00DF5E16"/>
    <w:rsid w:val="00E03DD2"/>
    <w:rsid w:val="00E055A1"/>
    <w:rsid w:val="00E11C0C"/>
    <w:rsid w:val="00E148F7"/>
    <w:rsid w:val="00E15768"/>
    <w:rsid w:val="00E207E4"/>
    <w:rsid w:val="00E24257"/>
    <w:rsid w:val="00E269F7"/>
    <w:rsid w:val="00E27AF2"/>
    <w:rsid w:val="00E308A5"/>
    <w:rsid w:val="00E335C5"/>
    <w:rsid w:val="00E349F0"/>
    <w:rsid w:val="00E355B5"/>
    <w:rsid w:val="00E36098"/>
    <w:rsid w:val="00E423F5"/>
    <w:rsid w:val="00E43ED0"/>
    <w:rsid w:val="00E47260"/>
    <w:rsid w:val="00E4786E"/>
    <w:rsid w:val="00E55620"/>
    <w:rsid w:val="00E60520"/>
    <w:rsid w:val="00E605CE"/>
    <w:rsid w:val="00E60C13"/>
    <w:rsid w:val="00E61053"/>
    <w:rsid w:val="00E70EC2"/>
    <w:rsid w:val="00E74968"/>
    <w:rsid w:val="00E75665"/>
    <w:rsid w:val="00E854A4"/>
    <w:rsid w:val="00E85A00"/>
    <w:rsid w:val="00E86AA9"/>
    <w:rsid w:val="00E93D12"/>
    <w:rsid w:val="00E95BAF"/>
    <w:rsid w:val="00EA269B"/>
    <w:rsid w:val="00EA431B"/>
    <w:rsid w:val="00EA54DF"/>
    <w:rsid w:val="00EA5570"/>
    <w:rsid w:val="00EA5628"/>
    <w:rsid w:val="00EA6DC1"/>
    <w:rsid w:val="00EB1CC7"/>
    <w:rsid w:val="00EB4013"/>
    <w:rsid w:val="00EB41E4"/>
    <w:rsid w:val="00EB5833"/>
    <w:rsid w:val="00EB7B4F"/>
    <w:rsid w:val="00EC04DB"/>
    <w:rsid w:val="00EC2E7D"/>
    <w:rsid w:val="00ED3E6B"/>
    <w:rsid w:val="00ED548C"/>
    <w:rsid w:val="00ED5725"/>
    <w:rsid w:val="00ED6C67"/>
    <w:rsid w:val="00ED7218"/>
    <w:rsid w:val="00EF11C7"/>
    <w:rsid w:val="00EF5828"/>
    <w:rsid w:val="00F05345"/>
    <w:rsid w:val="00F05A80"/>
    <w:rsid w:val="00F131DA"/>
    <w:rsid w:val="00F173A0"/>
    <w:rsid w:val="00F20996"/>
    <w:rsid w:val="00F24D62"/>
    <w:rsid w:val="00F30276"/>
    <w:rsid w:val="00F30D35"/>
    <w:rsid w:val="00F33738"/>
    <w:rsid w:val="00F410C5"/>
    <w:rsid w:val="00F46468"/>
    <w:rsid w:val="00F5008B"/>
    <w:rsid w:val="00F518F1"/>
    <w:rsid w:val="00F66A41"/>
    <w:rsid w:val="00F70128"/>
    <w:rsid w:val="00F70A25"/>
    <w:rsid w:val="00F747C7"/>
    <w:rsid w:val="00F74D9E"/>
    <w:rsid w:val="00F757E0"/>
    <w:rsid w:val="00F769E1"/>
    <w:rsid w:val="00F8242D"/>
    <w:rsid w:val="00F82C10"/>
    <w:rsid w:val="00F85606"/>
    <w:rsid w:val="00F85D05"/>
    <w:rsid w:val="00F91576"/>
    <w:rsid w:val="00F91F70"/>
    <w:rsid w:val="00FA2206"/>
    <w:rsid w:val="00FA2820"/>
    <w:rsid w:val="00FA5D9A"/>
    <w:rsid w:val="00FB0050"/>
    <w:rsid w:val="00FB21C3"/>
    <w:rsid w:val="00FB2D04"/>
    <w:rsid w:val="00FB5E61"/>
    <w:rsid w:val="00FB6DF5"/>
    <w:rsid w:val="00FC0997"/>
    <w:rsid w:val="00FC2EC5"/>
    <w:rsid w:val="00FC78FC"/>
    <w:rsid w:val="00FD0D41"/>
    <w:rsid w:val="00FD39C7"/>
    <w:rsid w:val="00FD465F"/>
    <w:rsid w:val="00FD537C"/>
    <w:rsid w:val="00FD6592"/>
    <w:rsid w:val="00FD661D"/>
    <w:rsid w:val="00FD7D22"/>
    <w:rsid w:val="00FE292D"/>
    <w:rsid w:val="00FE434C"/>
    <w:rsid w:val="00FE54E1"/>
    <w:rsid w:val="00FE5C81"/>
    <w:rsid w:val="00FF2F3B"/>
    <w:rsid w:val="00FF4273"/>
    <w:rsid w:val="00FF4378"/>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B7EA2E"/>
  <w15:chartTrackingRefBased/>
  <w15:docId w15:val="{64195769-433B-401B-A3C4-5B02E3DC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3F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51670F"/>
    <w:pPr>
      <w:spacing w:before="100" w:beforeAutospacing="1" w:after="100" w:afterAutospacing="1"/>
      <w:outlineLvl w:val="0"/>
    </w:pPr>
    <w:rPr>
      <w:b/>
      <w:bCs/>
      <w:kern w:val="36"/>
      <w:szCs w:val="48"/>
      <w:lang w:eastAsia="en-ZA"/>
    </w:rPr>
  </w:style>
  <w:style w:type="paragraph" w:styleId="Heading2">
    <w:name w:val="heading 2"/>
    <w:basedOn w:val="Normal"/>
    <w:next w:val="Normal"/>
    <w:link w:val="Heading2Char"/>
    <w:uiPriority w:val="9"/>
    <w:unhideWhenUsed/>
    <w:qFormat/>
    <w:rsid w:val="0051670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2048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20484"/>
    <w:pPr>
      <w:keepNext/>
      <w:keepLines/>
      <w:spacing w:before="40"/>
      <w:outlineLvl w:val="3"/>
    </w:pPr>
    <w:rPr>
      <w:rFonts w:ascii="Calibri Light" w:hAnsi="Calibri Light"/>
      <w:i/>
      <w:iCs/>
      <w:color w:val="2F5496"/>
    </w:rPr>
  </w:style>
  <w:style w:type="paragraph" w:styleId="Heading5">
    <w:name w:val="heading 5"/>
    <w:basedOn w:val="Normal"/>
    <w:next w:val="Normal"/>
    <w:link w:val="Heading5Char"/>
    <w:uiPriority w:val="9"/>
    <w:semiHidden/>
    <w:unhideWhenUsed/>
    <w:qFormat/>
    <w:rsid w:val="007D596C"/>
    <w:pPr>
      <w:keepNext/>
      <w:keepLines/>
      <w:spacing w:before="220" w:after="40"/>
      <w:outlineLvl w:val="4"/>
    </w:pPr>
    <w:rPr>
      <w:rFonts w:ascii="Calibri" w:eastAsia="Calibri" w:hAnsi="Calibri" w:cs="Calibri"/>
      <w:b/>
      <w:lang w:eastAsia="en-ZA"/>
    </w:rPr>
  </w:style>
  <w:style w:type="paragraph" w:styleId="Heading6">
    <w:name w:val="heading 6"/>
    <w:basedOn w:val="Normal"/>
    <w:next w:val="Normal"/>
    <w:link w:val="Heading6Char"/>
    <w:uiPriority w:val="9"/>
    <w:semiHidden/>
    <w:unhideWhenUsed/>
    <w:qFormat/>
    <w:rsid w:val="007D596C"/>
    <w:pPr>
      <w:keepNext/>
      <w:keepLines/>
      <w:spacing w:before="200" w:after="40"/>
      <w:outlineLvl w:val="5"/>
    </w:pPr>
    <w:rPr>
      <w:rFonts w:ascii="Calibri" w:eastAsia="Calibri" w:hAnsi="Calibri" w:cs="Calibri"/>
      <w:b/>
      <w:sz w:val="20"/>
      <w:szCs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70F"/>
    <w:rPr>
      <w:rFonts w:eastAsia="Times New Roman" w:cs="Times New Roman"/>
      <w:b/>
      <w:bCs/>
      <w:kern w:val="36"/>
      <w:sz w:val="24"/>
      <w:szCs w:val="48"/>
      <w:lang w:eastAsia="en-ZA"/>
    </w:rPr>
  </w:style>
  <w:style w:type="character" w:customStyle="1" w:styleId="Heading2Char">
    <w:name w:val="Heading 2 Char"/>
    <w:basedOn w:val="DefaultParagraphFont"/>
    <w:link w:val="Heading2"/>
    <w:uiPriority w:val="9"/>
    <w:rsid w:val="0051670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1670F"/>
    <w:rPr>
      <w:color w:val="0563C1" w:themeColor="hyperlink"/>
      <w:u w:val="single"/>
    </w:rPr>
  </w:style>
  <w:style w:type="paragraph" w:styleId="TOCHeading">
    <w:name w:val="TOC Heading"/>
    <w:basedOn w:val="Heading1"/>
    <w:next w:val="Normal"/>
    <w:uiPriority w:val="39"/>
    <w:unhideWhenUsed/>
    <w:qFormat/>
    <w:rsid w:val="0051670F"/>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51670F"/>
    <w:pPr>
      <w:spacing w:after="100" w:line="256" w:lineRule="auto"/>
    </w:pPr>
  </w:style>
  <w:style w:type="paragraph" w:styleId="ListParagraph">
    <w:name w:val="List Paragraph"/>
    <w:basedOn w:val="Normal"/>
    <w:uiPriority w:val="34"/>
    <w:qFormat/>
    <w:rsid w:val="0051670F"/>
    <w:pPr>
      <w:ind w:left="720"/>
      <w:contextualSpacing/>
    </w:pPr>
  </w:style>
  <w:style w:type="paragraph" w:styleId="FootnoteText">
    <w:name w:val="footnote text"/>
    <w:basedOn w:val="Normal"/>
    <w:link w:val="FootnoteTextChar"/>
    <w:unhideWhenUsed/>
    <w:rsid w:val="0051670F"/>
    <w:rPr>
      <w:sz w:val="20"/>
      <w:szCs w:val="20"/>
    </w:rPr>
  </w:style>
  <w:style w:type="character" w:customStyle="1" w:styleId="FootnoteTextChar">
    <w:name w:val="Footnote Text Char"/>
    <w:basedOn w:val="DefaultParagraphFont"/>
    <w:link w:val="FootnoteText"/>
    <w:uiPriority w:val="99"/>
    <w:qFormat/>
    <w:rsid w:val="0051670F"/>
    <w:rPr>
      <w:sz w:val="20"/>
      <w:szCs w:val="20"/>
    </w:rPr>
  </w:style>
  <w:style w:type="character" w:styleId="FootnoteReference">
    <w:name w:val="footnote reference"/>
    <w:basedOn w:val="DefaultParagraphFont"/>
    <w:uiPriority w:val="99"/>
    <w:unhideWhenUsed/>
    <w:rsid w:val="0051670F"/>
    <w:rPr>
      <w:vertAlign w:val="superscript"/>
    </w:rPr>
  </w:style>
  <w:style w:type="character" w:customStyle="1" w:styleId="UnresolvedMention1">
    <w:name w:val="Unresolved Mention1"/>
    <w:basedOn w:val="DefaultParagraphFont"/>
    <w:uiPriority w:val="99"/>
    <w:unhideWhenUsed/>
    <w:rsid w:val="0051670F"/>
    <w:rPr>
      <w:color w:val="605E5C"/>
      <w:shd w:val="clear" w:color="auto" w:fill="E1DFDD"/>
    </w:rPr>
  </w:style>
  <w:style w:type="character" w:styleId="FollowedHyperlink">
    <w:name w:val="FollowedHyperlink"/>
    <w:basedOn w:val="DefaultParagraphFont"/>
    <w:uiPriority w:val="99"/>
    <w:semiHidden/>
    <w:unhideWhenUsed/>
    <w:rsid w:val="0051670F"/>
    <w:rPr>
      <w:color w:val="954F72" w:themeColor="followedHyperlink"/>
      <w:u w:val="single"/>
    </w:rPr>
  </w:style>
  <w:style w:type="character" w:styleId="CommentReference">
    <w:name w:val="annotation reference"/>
    <w:basedOn w:val="DefaultParagraphFont"/>
    <w:uiPriority w:val="99"/>
    <w:semiHidden/>
    <w:unhideWhenUsed/>
    <w:rsid w:val="0051670F"/>
    <w:rPr>
      <w:sz w:val="16"/>
      <w:szCs w:val="16"/>
    </w:rPr>
  </w:style>
  <w:style w:type="paragraph" w:styleId="CommentText">
    <w:name w:val="annotation text"/>
    <w:basedOn w:val="Normal"/>
    <w:link w:val="CommentTextChar"/>
    <w:uiPriority w:val="99"/>
    <w:unhideWhenUsed/>
    <w:rsid w:val="0051670F"/>
    <w:rPr>
      <w:sz w:val="20"/>
      <w:szCs w:val="20"/>
    </w:rPr>
  </w:style>
  <w:style w:type="character" w:customStyle="1" w:styleId="CommentTextChar">
    <w:name w:val="Comment Text Char"/>
    <w:basedOn w:val="DefaultParagraphFont"/>
    <w:link w:val="CommentText"/>
    <w:uiPriority w:val="99"/>
    <w:rsid w:val="0051670F"/>
    <w:rPr>
      <w:sz w:val="20"/>
      <w:szCs w:val="20"/>
    </w:rPr>
  </w:style>
  <w:style w:type="paragraph" w:styleId="CommentSubject">
    <w:name w:val="annotation subject"/>
    <w:basedOn w:val="CommentText"/>
    <w:next w:val="CommentText"/>
    <w:link w:val="CommentSubjectChar"/>
    <w:uiPriority w:val="99"/>
    <w:semiHidden/>
    <w:unhideWhenUsed/>
    <w:rsid w:val="0051670F"/>
    <w:rPr>
      <w:b/>
      <w:bCs/>
    </w:rPr>
  </w:style>
  <w:style w:type="character" w:customStyle="1" w:styleId="CommentSubjectChar">
    <w:name w:val="Comment Subject Char"/>
    <w:basedOn w:val="CommentTextChar"/>
    <w:link w:val="CommentSubject"/>
    <w:uiPriority w:val="99"/>
    <w:semiHidden/>
    <w:rsid w:val="0051670F"/>
    <w:rPr>
      <w:b/>
      <w:bCs/>
      <w:sz w:val="20"/>
      <w:szCs w:val="20"/>
    </w:rPr>
  </w:style>
  <w:style w:type="paragraph" w:styleId="BalloonText">
    <w:name w:val="Balloon Text"/>
    <w:basedOn w:val="Normal"/>
    <w:link w:val="BalloonTextChar"/>
    <w:uiPriority w:val="99"/>
    <w:semiHidden/>
    <w:unhideWhenUsed/>
    <w:rsid w:val="00516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70F"/>
    <w:rPr>
      <w:rFonts w:ascii="Segoe UI" w:hAnsi="Segoe UI" w:cs="Segoe UI"/>
      <w:sz w:val="18"/>
      <w:szCs w:val="18"/>
    </w:rPr>
  </w:style>
  <w:style w:type="paragraph" w:styleId="NormalWeb">
    <w:name w:val="Normal (Web)"/>
    <w:basedOn w:val="Normal"/>
    <w:uiPriority w:val="99"/>
    <w:unhideWhenUsed/>
    <w:qFormat/>
    <w:rsid w:val="0051670F"/>
  </w:style>
  <w:style w:type="paragraph" w:styleId="Header">
    <w:name w:val="header"/>
    <w:basedOn w:val="Normal"/>
    <w:link w:val="HeaderChar"/>
    <w:uiPriority w:val="99"/>
    <w:unhideWhenUsed/>
    <w:rsid w:val="0051670F"/>
    <w:pPr>
      <w:tabs>
        <w:tab w:val="center" w:pos="4513"/>
        <w:tab w:val="right" w:pos="9026"/>
      </w:tabs>
    </w:pPr>
  </w:style>
  <w:style w:type="character" w:customStyle="1" w:styleId="HeaderChar">
    <w:name w:val="Header Char"/>
    <w:basedOn w:val="DefaultParagraphFont"/>
    <w:link w:val="Header"/>
    <w:uiPriority w:val="99"/>
    <w:rsid w:val="0051670F"/>
  </w:style>
  <w:style w:type="paragraph" w:styleId="Footer">
    <w:name w:val="footer"/>
    <w:basedOn w:val="Normal"/>
    <w:link w:val="FooterChar"/>
    <w:uiPriority w:val="99"/>
    <w:unhideWhenUsed/>
    <w:rsid w:val="0051670F"/>
    <w:pPr>
      <w:tabs>
        <w:tab w:val="center" w:pos="4513"/>
        <w:tab w:val="right" w:pos="9026"/>
      </w:tabs>
    </w:pPr>
  </w:style>
  <w:style w:type="character" w:customStyle="1" w:styleId="FooterChar">
    <w:name w:val="Footer Char"/>
    <w:basedOn w:val="DefaultParagraphFont"/>
    <w:link w:val="Footer"/>
    <w:uiPriority w:val="99"/>
    <w:rsid w:val="0051670F"/>
  </w:style>
  <w:style w:type="paragraph" w:styleId="NoSpacing">
    <w:name w:val="No Spacing"/>
    <w:uiPriority w:val="1"/>
    <w:qFormat/>
    <w:rsid w:val="0026471A"/>
    <w:pPr>
      <w:spacing w:after="0" w:line="240" w:lineRule="auto"/>
    </w:pPr>
  </w:style>
  <w:style w:type="paragraph" w:styleId="Revision">
    <w:name w:val="Revision"/>
    <w:hidden/>
    <w:uiPriority w:val="99"/>
    <w:semiHidden/>
    <w:rsid w:val="001F72CD"/>
    <w:pPr>
      <w:spacing w:after="0" w:line="240" w:lineRule="auto"/>
    </w:pPr>
  </w:style>
  <w:style w:type="character" w:customStyle="1" w:styleId="Heading3Char">
    <w:name w:val="Heading 3 Char"/>
    <w:basedOn w:val="DefaultParagraphFont"/>
    <w:link w:val="Heading3"/>
    <w:uiPriority w:val="9"/>
    <w:rsid w:val="0082048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20484"/>
    <w:rPr>
      <w:rFonts w:ascii="Calibri Light" w:eastAsia="Times New Roman" w:hAnsi="Calibri Light" w:cs="Times New Roman"/>
      <w:i/>
      <w:iCs/>
      <w:color w:val="2F5496"/>
    </w:rPr>
  </w:style>
  <w:style w:type="paragraph" w:customStyle="1" w:styleId="Heading41">
    <w:name w:val="Heading 41"/>
    <w:basedOn w:val="Normal"/>
    <w:next w:val="Normal"/>
    <w:uiPriority w:val="9"/>
    <w:semiHidden/>
    <w:unhideWhenUsed/>
    <w:qFormat/>
    <w:rsid w:val="00820484"/>
    <w:pPr>
      <w:keepNext/>
      <w:keepLines/>
      <w:spacing w:before="40"/>
      <w:outlineLvl w:val="3"/>
    </w:pPr>
    <w:rPr>
      <w:rFonts w:ascii="Calibri Light" w:hAnsi="Calibri Light"/>
      <w:i/>
      <w:iCs/>
      <w:color w:val="2F5496"/>
    </w:rPr>
  </w:style>
  <w:style w:type="character" w:customStyle="1" w:styleId="Heading4Char1">
    <w:name w:val="Heading 4 Char1"/>
    <w:basedOn w:val="DefaultParagraphFont"/>
    <w:uiPriority w:val="9"/>
    <w:semiHidden/>
    <w:rsid w:val="00820484"/>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B7DEC"/>
    <w:rPr>
      <w:color w:val="605E5C"/>
      <w:shd w:val="clear" w:color="auto" w:fill="E1DFDD"/>
    </w:rPr>
  </w:style>
  <w:style w:type="character" w:customStyle="1" w:styleId="Heading5Char">
    <w:name w:val="Heading 5 Char"/>
    <w:basedOn w:val="DefaultParagraphFont"/>
    <w:link w:val="Heading5"/>
    <w:uiPriority w:val="9"/>
    <w:semiHidden/>
    <w:rsid w:val="007D596C"/>
    <w:rPr>
      <w:rFonts w:ascii="Calibri" w:eastAsia="Calibri" w:hAnsi="Calibri" w:cs="Calibri"/>
      <w:b/>
      <w:lang w:eastAsia="en-ZA"/>
    </w:rPr>
  </w:style>
  <w:style w:type="character" w:customStyle="1" w:styleId="Heading6Char">
    <w:name w:val="Heading 6 Char"/>
    <w:basedOn w:val="DefaultParagraphFont"/>
    <w:link w:val="Heading6"/>
    <w:uiPriority w:val="9"/>
    <w:semiHidden/>
    <w:rsid w:val="007D596C"/>
    <w:rPr>
      <w:rFonts w:ascii="Calibri" w:eastAsia="Calibri" w:hAnsi="Calibri" w:cs="Calibri"/>
      <w:b/>
      <w:sz w:val="20"/>
      <w:szCs w:val="20"/>
      <w:lang w:eastAsia="en-ZA"/>
    </w:rPr>
  </w:style>
  <w:style w:type="numbering" w:customStyle="1" w:styleId="NoList1">
    <w:name w:val="No List1"/>
    <w:next w:val="NoList"/>
    <w:uiPriority w:val="99"/>
    <w:semiHidden/>
    <w:unhideWhenUsed/>
    <w:rsid w:val="007D596C"/>
  </w:style>
  <w:style w:type="paragraph" w:styleId="Title">
    <w:name w:val="Title"/>
    <w:basedOn w:val="Normal"/>
    <w:next w:val="Normal"/>
    <w:link w:val="TitleChar"/>
    <w:uiPriority w:val="10"/>
    <w:qFormat/>
    <w:rsid w:val="007D596C"/>
    <w:pPr>
      <w:keepNext/>
      <w:keepLines/>
      <w:spacing w:before="480" w:after="120"/>
    </w:pPr>
    <w:rPr>
      <w:rFonts w:ascii="Calibri" w:eastAsia="Calibri" w:hAnsi="Calibri" w:cs="Calibri"/>
      <w:b/>
      <w:sz w:val="72"/>
      <w:szCs w:val="72"/>
      <w:lang w:eastAsia="en-ZA"/>
    </w:rPr>
  </w:style>
  <w:style w:type="character" w:customStyle="1" w:styleId="TitleChar">
    <w:name w:val="Title Char"/>
    <w:basedOn w:val="DefaultParagraphFont"/>
    <w:link w:val="Title"/>
    <w:uiPriority w:val="10"/>
    <w:rsid w:val="007D596C"/>
    <w:rPr>
      <w:rFonts w:ascii="Calibri" w:eastAsia="Calibri" w:hAnsi="Calibri" w:cs="Calibri"/>
      <w:b/>
      <w:sz w:val="72"/>
      <w:szCs w:val="72"/>
      <w:lang w:eastAsia="en-ZA"/>
    </w:rPr>
  </w:style>
  <w:style w:type="paragraph" w:styleId="Subtitle">
    <w:name w:val="Subtitle"/>
    <w:basedOn w:val="Normal"/>
    <w:next w:val="Normal"/>
    <w:link w:val="SubtitleChar"/>
    <w:uiPriority w:val="11"/>
    <w:qFormat/>
    <w:rsid w:val="007D596C"/>
    <w:pPr>
      <w:keepNext/>
      <w:keepLines/>
      <w:spacing w:before="360" w:after="80"/>
    </w:pPr>
    <w:rPr>
      <w:rFonts w:ascii="Georgia" w:eastAsia="Georgia" w:hAnsi="Georgia" w:cs="Georgia"/>
      <w:i/>
      <w:color w:val="666666"/>
      <w:sz w:val="48"/>
      <w:szCs w:val="48"/>
      <w:lang w:eastAsia="en-ZA"/>
    </w:rPr>
  </w:style>
  <w:style w:type="character" w:customStyle="1" w:styleId="SubtitleChar">
    <w:name w:val="Subtitle Char"/>
    <w:basedOn w:val="DefaultParagraphFont"/>
    <w:link w:val="Subtitle"/>
    <w:uiPriority w:val="11"/>
    <w:rsid w:val="007D596C"/>
    <w:rPr>
      <w:rFonts w:ascii="Georgia" w:eastAsia="Georgia" w:hAnsi="Georgia" w:cs="Georgia"/>
      <w:i/>
      <w:color w:val="666666"/>
      <w:sz w:val="48"/>
      <w:szCs w:val="48"/>
      <w:lang w:eastAsia="en-ZA"/>
    </w:rPr>
  </w:style>
  <w:style w:type="character" w:styleId="Emphasis">
    <w:name w:val="Emphasis"/>
    <w:basedOn w:val="DefaultParagraphFont"/>
    <w:uiPriority w:val="20"/>
    <w:qFormat/>
    <w:rsid w:val="00AF1DD5"/>
    <w:rPr>
      <w:i/>
      <w:iCs/>
    </w:rPr>
  </w:style>
  <w:style w:type="paragraph" w:customStyle="1" w:styleId="Default">
    <w:name w:val="Default"/>
    <w:qFormat/>
    <w:rsid w:val="00AF1DD5"/>
    <w:pPr>
      <w:autoSpaceDE w:val="0"/>
      <w:autoSpaceDN w:val="0"/>
      <w:adjustRightInd w:val="0"/>
      <w:spacing w:after="0" w:line="240" w:lineRule="auto"/>
    </w:pPr>
    <w:rPr>
      <w:rFonts w:ascii="Calibri" w:hAnsi="Calibri" w:cs="Calibri"/>
      <w:color w:val="000000"/>
      <w:sz w:val="24"/>
      <w:szCs w:val="24"/>
      <w:lang w:val="it-IT"/>
    </w:rPr>
  </w:style>
  <w:style w:type="character" w:customStyle="1" w:styleId="nlmyear">
    <w:name w:val="nlm_year"/>
    <w:basedOn w:val="DefaultParagraphFont"/>
    <w:rsid w:val="00AF1DD5"/>
  </w:style>
  <w:style w:type="character" w:customStyle="1" w:styleId="nlmchapter-title">
    <w:name w:val="nlm_chapter-title"/>
    <w:basedOn w:val="DefaultParagraphFont"/>
    <w:rsid w:val="00AF1DD5"/>
  </w:style>
  <w:style w:type="character" w:customStyle="1" w:styleId="nlmpublisher-loc">
    <w:name w:val="nlm_publisher-loc"/>
    <w:basedOn w:val="DefaultParagraphFont"/>
    <w:rsid w:val="00AF1DD5"/>
  </w:style>
  <w:style w:type="character" w:customStyle="1" w:styleId="nlmpublisher-name">
    <w:name w:val="nlm_publisher-name"/>
    <w:basedOn w:val="DefaultParagraphFont"/>
    <w:rsid w:val="00AF1DD5"/>
  </w:style>
  <w:style w:type="character" w:customStyle="1" w:styleId="nlmfpage">
    <w:name w:val="nlm_fpage"/>
    <w:basedOn w:val="DefaultParagraphFont"/>
    <w:rsid w:val="00AF1DD5"/>
  </w:style>
  <w:style w:type="character" w:customStyle="1" w:styleId="nlmlpage">
    <w:name w:val="nlm_lpage"/>
    <w:basedOn w:val="DefaultParagraphFont"/>
    <w:rsid w:val="00AF1DD5"/>
  </w:style>
  <w:style w:type="character" w:customStyle="1" w:styleId="fielditem">
    <w:name w:val="field__item"/>
    <w:basedOn w:val="DefaultParagraphFont"/>
    <w:rsid w:val="00AF1DD5"/>
  </w:style>
  <w:style w:type="character" w:customStyle="1" w:styleId="nlmarticle-title">
    <w:name w:val="nlm_article-title"/>
    <w:basedOn w:val="DefaultParagraphFont"/>
    <w:rsid w:val="00AF1DD5"/>
  </w:style>
  <w:style w:type="character" w:customStyle="1" w:styleId="author">
    <w:name w:val="author"/>
    <w:basedOn w:val="DefaultParagraphFont"/>
    <w:rsid w:val="00AF1DD5"/>
  </w:style>
  <w:style w:type="character" w:styleId="Strong">
    <w:name w:val="Strong"/>
    <w:basedOn w:val="DefaultParagraphFont"/>
    <w:uiPriority w:val="22"/>
    <w:qFormat/>
    <w:rsid w:val="00AF1DD5"/>
    <w:rPr>
      <w:b/>
      <w:bCs/>
    </w:rPr>
  </w:style>
  <w:style w:type="character" w:customStyle="1" w:styleId="sw">
    <w:name w:val="sw"/>
    <w:basedOn w:val="DefaultParagraphFont"/>
    <w:rsid w:val="00AF1DD5"/>
  </w:style>
  <w:style w:type="character" w:customStyle="1" w:styleId="FootnoteAnchor">
    <w:name w:val="Footnote Anchor"/>
    <w:rsid w:val="00E423F5"/>
    <w:rPr>
      <w:rFonts w:cs="Times New Roman"/>
      <w:vertAlign w:val="superscript"/>
    </w:rPr>
  </w:style>
  <w:style w:type="character" w:customStyle="1" w:styleId="apple-converted-space">
    <w:name w:val="apple-converted-space"/>
    <w:basedOn w:val="DefaultParagraphFont"/>
    <w:qFormat/>
    <w:rsid w:val="00E423F5"/>
  </w:style>
  <w:style w:type="table" w:customStyle="1" w:styleId="TableNormal1">
    <w:name w:val="Table Normal1"/>
    <w:uiPriority w:val="2"/>
    <w:qFormat/>
    <w:rsid w:val="001E3920"/>
    <w:pPr>
      <w:widowControl w:val="0"/>
      <w:autoSpaceDE w:val="0"/>
      <w:autoSpaceDN w:val="0"/>
      <w:spacing w:after="0" w:line="240" w:lineRule="auto"/>
    </w:pPr>
    <w:rPr>
      <w:rFonts w:ascii="Calibri" w:eastAsia="Calibri" w:hAnsi="Calibri" w:cs="SimSun"/>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1E3920"/>
    <w:pPr>
      <w:widowControl w:val="0"/>
      <w:autoSpaceDE w:val="0"/>
      <w:autoSpaceDN w:val="0"/>
      <w:ind w:left="300"/>
      <w:jc w:val="both"/>
    </w:pPr>
    <w:rPr>
      <w:lang w:val="en-US" w:eastAsia="en-US"/>
    </w:rPr>
  </w:style>
  <w:style w:type="character" w:customStyle="1" w:styleId="BodyTextChar">
    <w:name w:val="Body Text Char"/>
    <w:basedOn w:val="DefaultParagraphFont"/>
    <w:link w:val="BodyText"/>
    <w:uiPriority w:val="1"/>
    <w:rsid w:val="001E3920"/>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1E3920"/>
    <w:pPr>
      <w:widowControl w:val="0"/>
      <w:autoSpaceDE w:val="0"/>
      <w:autoSpaceDN w:val="0"/>
    </w:pPr>
    <w:rPr>
      <w:sz w:val="22"/>
      <w:szCs w:val="22"/>
      <w:lang w:val="en-US" w:eastAsia="en-US"/>
    </w:rPr>
  </w:style>
  <w:style w:type="character" w:styleId="PageNumber">
    <w:name w:val="page number"/>
    <w:basedOn w:val="DefaultParagraphFont"/>
    <w:uiPriority w:val="99"/>
    <w:rsid w:val="001E3920"/>
  </w:style>
  <w:style w:type="paragraph" w:styleId="EndnoteText">
    <w:name w:val="endnote text"/>
    <w:basedOn w:val="Normal"/>
    <w:link w:val="EndnoteTextChar"/>
    <w:uiPriority w:val="99"/>
    <w:semiHidden/>
    <w:unhideWhenUsed/>
    <w:rsid w:val="001E3920"/>
    <w:pPr>
      <w:widowControl w:val="0"/>
      <w:autoSpaceDE w:val="0"/>
      <w:autoSpaceDN w:val="0"/>
    </w:pPr>
    <w:rPr>
      <w:sz w:val="20"/>
      <w:szCs w:val="20"/>
      <w:lang w:val="en-US" w:eastAsia="en-US"/>
    </w:rPr>
  </w:style>
  <w:style w:type="character" w:customStyle="1" w:styleId="EndnoteTextChar">
    <w:name w:val="Endnote Text Char"/>
    <w:basedOn w:val="DefaultParagraphFont"/>
    <w:link w:val="EndnoteText"/>
    <w:uiPriority w:val="99"/>
    <w:semiHidden/>
    <w:rsid w:val="001E3920"/>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1E3920"/>
    <w:rPr>
      <w:vertAlign w:val="superscript"/>
    </w:rPr>
  </w:style>
  <w:style w:type="character" w:customStyle="1" w:styleId="muxgbd">
    <w:name w:val="muxgbd"/>
    <w:basedOn w:val="DefaultParagraphFont"/>
    <w:rsid w:val="00F85606"/>
  </w:style>
  <w:style w:type="paragraph" w:customStyle="1" w:styleId="Norm">
    <w:name w:val="Norm"/>
    <w:basedOn w:val="Normal"/>
    <w:qFormat/>
    <w:rsid w:val="009B4C5C"/>
    <w:pPr>
      <w:spacing w:after="120"/>
      <w:jc w:val="both"/>
    </w:pPr>
    <w:rPr>
      <w:lang w:val="en-US" w:eastAsia="en-US"/>
    </w:rPr>
  </w:style>
  <w:style w:type="paragraph" w:styleId="Quote">
    <w:name w:val="Quote"/>
    <w:basedOn w:val="Norm"/>
    <w:next w:val="Normal"/>
    <w:link w:val="QuoteChar"/>
    <w:uiPriority w:val="29"/>
    <w:qFormat/>
    <w:rsid w:val="009B4C5C"/>
    <w:pPr>
      <w:spacing w:before="120" w:after="480"/>
      <w:ind w:left="720"/>
    </w:pPr>
    <w:rPr>
      <w:sz w:val="20"/>
      <w:szCs w:val="20"/>
    </w:rPr>
  </w:style>
  <w:style w:type="character" w:customStyle="1" w:styleId="QuoteChar">
    <w:name w:val="Quote Char"/>
    <w:basedOn w:val="DefaultParagraphFont"/>
    <w:link w:val="Quote"/>
    <w:uiPriority w:val="29"/>
    <w:rsid w:val="009B4C5C"/>
    <w:rPr>
      <w:rFonts w:ascii="Times New Roman" w:eastAsia="Times New Roman" w:hAnsi="Times New Roman" w:cs="Times New Roman"/>
      <w:sz w:val="20"/>
      <w:szCs w:val="20"/>
      <w:lang w:val="en-US"/>
    </w:rPr>
  </w:style>
  <w:style w:type="character" w:customStyle="1" w:styleId="hgkelc">
    <w:name w:val="hgkelc"/>
    <w:basedOn w:val="DefaultParagraphFont"/>
    <w:rsid w:val="00FE5C81"/>
  </w:style>
  <w:style w:type="character" w:customStyle="1" w:styleId="jpfdse">
    <w:name w:val="jpfdse"/>
    <w:basedOn w:val="DefaultParagraphFont"/>
    <w:rsid w:val="00FE5C81"/>
  </w:style>
  <w:style w:type="character" w:customStyle="1" w:styleId="InternetLink">
    <w:name w:val="Internet Link"/>
    <w:rsid w:val="00EC04DB"/>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76296">
      <w:bodyDiv w:val="1"/>
      <w:marLeft w:val="0"/>
      <w:marRight w:val="0"/>
      <w:marTop w:val="0"/>
      <w:marBottom w:val="0"/>
      <w:divBdr>
        <w:top w:val="none" w:sz="0" w:space="0" w:color="auto"/>
        <w:left w:val="none" w:sz="0" w:space="0" w:color="auto"/>
        <w:bottom w:val="none" w:sz="0" w:space="0" w:color="auto"/>
        <w:right w:val="none" w:sz="0" w:space="0" w:color="auto"/>
      </w:divBdr>
      <w:divsChild>
        <w:div w:id="18363766">
          <w:marLeft w:val="0"/>
          <w:marRight w:val="0"/>
          <w:marTop w:val="0"/>
          <w:marBottom w:val="0"/>
          <w:divBdr>
            <w:top w:val="none" w:sz="0" w:space="0" w:color="auto"/>
            <w:left w:val="none" w:sz="0" w:space="0" w:color="auto"/>
            <w:bottom w:val="none" w:sz="0" w:space="0" w:color="auto"/>
            <w:right w:val="none" w:sz="0" w:space="0" w:color="auto"/>
          </w:divBdr>
        </w:div>
        <w:div w:id="2003466852">
          <w:marLeft w:val="0"/>
          <w:marRight w:val="0"/>
          <w:marTop w:val="0"/>
          <w:marBottom w:val="0"/>
          <w:divBdr>
            <w:top w:val="none" w:sz="0" w:space="0" w:color="auto"/>
            <w:left w:val="none" w:sz="0" w:space="0" w:color="auto"/>
            <w:bottom w:val="none" w:sz="0" w:space="0" w:color="auto"/>
            <w:right w:val="none" w:sz="0" w:space="0" w:color="auto"/>
          </w:divBdr>
        </w:div>
      </w:divsChild>
    </w:div>
    <w:div w:id="303588671">
      <w:bodyDiv w:val="1"/>
      <w:marLeft w:val="0"/>
      <w:marRight w:val="0"/>
      <w:marTop w:val="0"/>
      <w:marBottom w:val="0"/>
      <w:divBdr>
        <w:top w:val="none" w:sz="0" w:space="0" w:color="auto"/>
        <w:left w:val="none" w:sz="0" w:space="0" w:color="auto"/>
        <w:bottom w:val="none" w:sz="0" w:space="0" w:color="auto"/>
        <w:right w:val="none" w:sz="0" w:space="0" w:color="auto"/>
      </w:divBdr>
    </w:div>
    <w:div w:id="517042894">
      <w:bodyDiv w:val="1"/>
      <w:marLeft w:val="0"/>
      <w:marRight w:val="0"/>
      <w:marTop w:val="0"/>
      <w:marBottom w:val="0"/>
      <w:divBdr>
        <w:top w:val="none" w:sz="0" w:space="0" w:color="auto"/>
        <w:left w:val="none" w:sz="0" w:space="0" w:color="auto"/>
        <w:bottom w:val="none" w:sz="0" w:space="0" w:color="auto"/>
        <w:right w:val="none" w:sz="0" w:space="0" w:color="auto"/>
      </w:divBdr>
    </w:div>
    <w:div w:id="609970732">
      <w:bodyDiv w:val="1"/>
      <w:marLeft w:val="0"/>
      <w:marRight w:val="0"/>
      <w:marTop w:val="0"/>
      <w:marBottom w:val="0"/>
      <w:divBdr>
        <w:top w:val="none" w:sz="0" w:space="0" w:color="auto"/>
        <w:left w:val="none" w:sz="0" w:space="0" w:color="auto"/>
        <w:bottom w:val="none" w:sz="0" w:space="0" w:color="auto"/>
        <w:right w:val="none" w:sz="0" w:space="0" w:color="auto"/>
      </w:divBdr>
    </w:div>
    <w:div w:id="612520764">
      <w:bodyDiv w:val="1"/>
      <w:marLeft w:val="0"/>
      <w:marRight w:val="0"/>
      <w:marTop w:val="0"/>
      <w:marBottom w:val="0"/>
      <w:divBdr>
        <w:top w:val="none" w:sz="0" w:space="0" w:color="auto"/>
        <w:left w:val="none" w:sz="0" w:space="0" w:color="auto"/>
        <w:bottom w:val="none" w:sz="0" w:space="0" w:color="auto"/>
        <w:right w:val="none" w:sz="0" w:space="0" w:color="auto"/>
      </w:divBdr>
    </w:div>
    <w:div w:id="650183267">
      <w:bodyDiv w:val="1"/>
      <w:marLeft w:val="0"/>
      <w:marRight w:val="0"/>
      <w:marTop w:val="0"/>
      <w:marBottom w:val="0"/>
      <w:divBdr>
        <w:top w:val="none" w:sz="0" w:space="0" w:color="auto"/>
        <w:left w:val="none" w:sz="0" w:space="0" w:color="auto"/>
        <w:bottom w:val="none" w:sz="0" w:space="0" w:color="auto"/>
        <w:right w:val="none" w:sz="0" w:space="0" w:color="auto"/>
      </w:divBdr>
      <w:divsChild>
        <w:div w:id="1777479647">
          <w:marLeft w:val="0"/>
          <w:marRight w:val="0"/>
          <w:marTop w:val="0"/>
          <w:marBottom w:val="0"/>
          <w:divBdr>
            <w:top w:val="none" w:sz="0" w:space="0" w:color="auto"/>
            <w:left w:val="none" w:sz="0" w:space="0" w:color="auto"/>
            <w:bottom w:val="none" w:sz="0" w:space="0" w:color="auto"/>
            <w:right w:val="none" w:sz="0" w:space="0" w:color="auto"/>
          </w:divBdr>
          <w:divsChild>
            <w:div w:id="1019233261">
              <w:marLeft w:val="0"/>
              <w:marRight w:val="0"/>
              <w:marTop w:val="0"/>
              <w:marBottom w:val="0"/>
              <w:divBdr>
                <w:top w:val="none" w:sz="0" w:space="0" w:color="auto"/>
                <w:left w:val="none" w:sz="0" w:space="0" w:color="auto"/>
                <w:bottom w:val="none" w:sz="0" w:space="0" w:color="auto"/>
                <w:right w:val="none" w:sz="0" w:space="0" w:color="auto"/>
              </w:divBdr>
            </w:div>
          </w:divsChild>
        </w:div>
        <w:div w:id="1179150778">
          <w:marLeft w:val="0"/>
          <w:marRight w:val="0"/>
          <w:marTop w:val="0"/>
          <w:marBottom w:val="0"/>
          <w:divBdr>
            <w:top w:val="none" w:sz="0" w:space="0" w:color="auto"/>
            <w:left w:val="none" w:sz="0" w:space="0" w:color="auto"/>
            <w:bottom w:val="none" w:sz="0" w:space="0" w:color="auto"/>
            <w:right w:val="none" w:sz="0" w:space="0" w:color="auto"/>
          </w:divBdr>
          <w:divsChild>
            <w:div w:id="119614679">
              <w:marLeft w:val="0"/>
              <w:marRight w:val="0"/>
              <w:marTop w:val="0"/>
              <w:marBottom w:val="0"/>
              <w:divBdr>
                <w:top w:val="none" w:sz="0" w:space="0" w:color="auto"/>
                <w:left w:val="none" w:sz="0" w:space="0" w:color="auto"/>
                <w:bottom w:val="none" w:sz="0" w:space="0" w:color="auto"/>
                <w:right w:val="none" w:sz="0" w:space="0" w:color="auto"/>
              </w:divBdr>
              <w:divsChild>
                <w:div w:id="106973102">
                  <w:marLeft w:val="0"/>
                  <w:marRight w:val="0"/>
                  <w:marTop w:val="0"/>
                  <w:marBottom w:val="0"/>
                  <w:divBdr>
                    <w:top w:val="none" w:sz="0" w:space="0" w:color="auto"/>
                    <w:left w:val="none" w:sz="0" w:space="0" w:color="auto"/>
                    <w:bottom w:val="none" w:sz="0" w:space="0" w:color="auto"/>
                    <w:right w:val="none" w:sz="0" w:space="0" w:color="auto"/>
                  </w:divBdr>
                  <w:divsChild>
                    <w:div w:id="317154238">
                      <w:marLeft w:val="0"/>
                      <w:marRight w:val="0"/>
                      <w:marTop w:val="0"/>
                      <w:marBottom w:val="0"/>
                      <w:divBdr>
                        <w:top w:val="none" w:sz="0" w:space="0" w:color="auto"/>
                        <w:left w:val="none" w:sz="0" w:space="0" w:color="auto"/>
                        <w:bottom w:val="none" w:sz="0" w:space="0" w:color="auto"/>
                        <w:right w:val="none" w:sz="0" w:space="0" w:color="auto"/>
                      </w:divBdr>
                      <w:divsChild>
                        <w:div w:id="1932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868996">
      <w:bodyDiv w:val="1"/>
      <w:marLeft w:val="0"/>
      <w:marRight w:val="0"/>
      <w:marTop w:val="0"/>
      <w:marBottom w:val="0"/>
      <w:divBdr>
        <w:top w:val="none" w:sz="0" w:space="0" w:color="auto"/>
        <w:left w:val="none" w:sz="0" w:space="0" w:color="auto"/>
        <w:bottom w:val="none" w:sz="0" w:space="0" w:color="auto"/>
        <w:right w:val="none" w:sz="0" w:space="0" w:color="auto"/>
      </w:divBdr>
      <w:divsChild>
        <w:div w:id="335226984">
          <w:marLeft w:val="0"/>
          <w:marRight w:val="0"/>
          <w:marTop w:val="0"/>
          <w:marBottom w:val="0"/>
          <w:divBdr>
            <w:top w:val="none" w:sz="0" w:space="0" w:color="auto"/>
            <w:left w:val="none" w:sz="0" w:space="0" w:color="auto"/>
            <w:bottom w:val="none" w:sz="0" w:space="0" w:color="auto"/>
            <w:right w:val="none" w:sz="0" w:space="0" w:color="auto"/>
          </w:divBdr>
          <w:divsChild>
            <w:div w:id="618410969">
              <w:marLeft w:val="0"/>
              <w:marRight w:val="0"/>
              <w:marTop w:val="0"/>
              <w:marBottom w:val="0"/>
              <w:divBdr>
                <w:top w:val="none" w:sz="0" w:space="0" w:color="auto"/>
                <w:left w:val="none" w:sz="0" w:space="0" w:color="auto"/>
                <w:bottom w:val="none" w:sz="0" w:space="0" w:color="auto"/>
                <w:right w:val="none" w:sz="0" w:space="0" w:color="auto"/>
              </w:divBdr>
              <w:divsChild>
                <w:div w:id="51121624">
                  <w:marLeft w:val="0"/>
                  <w:marRight w:val="0"/>
                  <w:marTop w:val="0"/>
                  <w:marBottom w:val="0"/>
                  <w:divBdr>
                    <w:top w:val="none" w:sz="0" w:space="0" w:color="auto"/>
                    <w:left w:val="none" w:sz="0" w:space="0" w:color="auto"/>
                    <w:bottom w:val="none" w:sz="0" w:space="0" w:color="auto"/>
                    <w:right w:val="none" w:sz="0" w:space="0" w:color="auto"/>
                  </w:divBdr>
                  <w:divsChild>
                    <w:div w:id="3971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069007">
      <w:bodyDiv w:val="1"/>
      <w:marLeft w:val="0"/>
      <w:marRight w:val="0"/>
      <w:marTop w:val="0"/>
      <w:marBottom w:val="0"/>
      <w:divBdr>
        <w:top w:val="none" w:sz="0" w:space="0" w:color="auto"/>
        <w:left w:val="none" w:sz="0" w:space="0" w:color="auto"/>
        <w:bottom w:val="none" w:sz="0" w:space="0" w:color="auto"/>
        <w:right w:val="none" w:sz="0" w:space="0" w:color="auto"/>
      </w:divBdr>
      <w:divsChild>
        <w:div w:id="1986540715">
          <w:marLeft w:val="0"/>
          <w:marRight w:val="0"/>
          <w:marTop w:val="0"/>
          <w:marBottom w:val="0"/>
          <w:divBdr>
            <w:top w:val="none" w:sz="0" w:space="0" w:color="auto"/>
            <w:left w:val="none" w:sz="0" w:space="0" w:color="auto"/>
            <w:bottom w:val="none" w:sz="0" w:space="0" w:color="auto"/>
            <w:right w:val="none" w:sz="0" w:space="0" w:color="auto"/>
          </w:divBdr>
        </w:div>
        <w:div w:id="654728426">
          <w:marLeft w:val="0"/>
          <w:marRight w:val="0"/>
          <w:marTop w:val="0"/>
          <w:marBottom w:val="0"/>
          <w:divBdr>
            <w:top w:val="none" w:sz="0" w:space="0" w:color="auto"/>
            <w:left w:val="none" w:sz="0" w:space="0" w:color="auto"/>
            <w:bottom w:val="none" w:sz="0" w:space="0" w:color="auto"/>
            <w:right w:val="none" w:sz="0" w:space="0" w:color="auto"/>
          </w:divBdr>
        </w:div>
      </w:divsChild>
    </w:div>
    <w:div w:id="888490683">
      <w:bodyDiv w:val="1"/>
      <w:marLeft w:val="0"/>
      <w:marRight w:val="0"/>
      <w:marTop w:val="0"/>
      <w:marBottom w:val="0"/>
      <w:divBdr>
        <w:top w:val="none" w:sz="0" w:space="0" w:color="auto"/>
        <w:left w:val="none" w:sz="0" w:space="0" w:color="auto"/>
        <w:bottom w:val="none" w:sz="0" w:space="0" w:color="auto"/>
        <w:right w:val="none" w:sz="0" w:space="0" w:color="auto"/>
      </w:divBdr>
    </w:div>
    <w:div w:id="957099612">
      <w:bodyDiv w:val="1"/>
      <w:marLeft w:val="0"/>
      <w:marRight w:val="0"/>
      <w:marTop w:val="0"/>
      <w:marBottom w:val="0"/>
      <w:divBdr>
        <w:top w:val="none" w:sz="0" w:space="0" w:color="auto"/>
        <w:left w:val="none" w:sz="0" w:space="0" w:color="auto"/>
        <w:bottom w:val="none" w:sz="0" w:space="0" w:color="auto"/>
        <w:right w:val="none" w:sz="0" w:space="0" w:color="auto"/>
      </w:divBdr>
    </w:div>
    <w:div w:id="994378934">
      <w:bodyDiv w:val="1"/>
      <w:marLeft w:val="0"/>
      <w:marRight w:val="0"/>
      <w:marTop w:val="0"/>
      <w:marBottom w:val="0"/>
      <w:divBdr>
        <w:top w:val="none" w:sz="0" w:space="0" w:color="auto"/>
        <w:left w:val="none" w:sz="0" w:space="0" w:color="auto"/>
        <w:bottom w:val="none" w:sz="0" w:space="0" w:color="auto"/>
        <w:right w:val="none" w:sz="0" w:space="0" w:color="auto"/>
      </w:divBdr>
      <w:divsChild>
        <w:div w:id="1720399748">
          <w:marLeft w:val="0"/>
          <w:marRight w:val="0"/>
          <w:marTop w:val="0"/>
          <w:marBottom w:val="0"/>
          <w:divBdr>
            <w:top w:val="none" w:sz="0" w:space="0" w:color="auto"/>
            <w:left w:val="none" w:sz="0" w:space="0" w:color="auto"/>
            <w:bottom w:val="none" w:sz="0" w:space="0" w:color="auto"/>
            <w:right w:val="none" w:sz="0" w:space="0" w:color="auto"/>
          </w:divBdr>
          <w:divsChild>
            <w:div w:id="1832066146">
              <w:marLeft w:val="0"/>
              <w:marRight w:val="0"/>
              <w:marTop w:val="0"/>
              <w:marBottom w:val="0"/>
              <w:divBdr>
                <w:top w:val="none" w:sz="0" w:space="0" w:color="auto"/>
                <w:left w:val="none" w:sz="0" w:space="0" w:color="auto"/>
                <w:bottom w:val="none" w:sz="0" w:space="0" w:color="auto"/>
                <w:right w:val="none" w:sz="0" w:space="0" w:color="auto"/>
              </w:divBdr>
              <w:divsChild>
                <w:div w:id="852111753">
                  <w:marLeft w:val="0"/>
                  <w:marRight w:val="0"/>
                  <w:marTop w:val="0"/>
                  <w:marBottom w:val="0"/>
                  <w:divBdr>
                    <w:top w:val="none" w:sz="0" w:space="0" w:color="auto"/>
                    <w:left w:val="none" w:sz="0" w:space="0" w:color="auto"/>
                    <w:bottom w:val="none" w:sz="0" w:space="0" w:color="auto"/>
                    <w:right w:val="none" w:sz="0" w:space="0" w:color="auto"/>
                  </w:divBdr>
                  <w:divsChild>
                    <w:div w:id="475026936">
                      <w:marLeft w:val="0"/>
                      <w:marRight w:val="0"/>
                      <w:marTop w:val="0"/>
                      <w:marBottom w:val="0"/>
                      <w:divBdr>
                        <w:top w:val="none" w:sz="0" w:space="0" w:color="auto"/>
                        <w:left w:val="none" w:sz="0" w:space="0" w:color="auto"/>
                        <w:bottom w:val="none" w:sz="0" w:space="0" w:color="auto"/>
                        <w:right w:val="none" w:sz="0" w:space="0" w:color="auto"/>
                      </w:divBdr>
                      <w:divsChild>
                        <w:div w:id="1168985798">
                          <w:marLeft w:val="0"/>
                          <w:marRight w:val="0"/>
                          <w:marTop w:val="0"/>
                          <w:marBottom w:val="0"/>
                          <w:divBdr>
                            <w:top w:val="none" w:sz="0" w:space="0" w:color="auto"/>
                            <w:left w:val="none" w:sz="0" w:space="0" w:color="auto"/>
                            <w:bottom w:val="none" w:sz="0" w:space="0" w:color="auto"/>
                            <w:right w:val="none" w:sz="0" w:space="0" w:color="auto"/>
                          </w:divBdr>
                          <w:divsChild>
                            <w:div w:id="10572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89795">
          <w:marLeft w:val="0"/>
          <w:marRight w:val="0"/>
          <w:marTop w:val="0"/>
          <w:marBottom w:val="0"/>
          <w:divBdr>
            <w:top w:val="none" w:sz="0" w:space="0" w:color="auto"/>
            <w:left w:val="none" w:sz="0" w:space="0" w:color="auto"/>
            <w:bottom w:val="none" w:sz="0" w:space="0" w:color="auto"/>
            <w:right w:val="none" w:sz="0" w:space="0" w:color="auto"/>
          </w:divBdr>
          <w:divsChild>
            <w:div w:id="289943466">
              <w:marLeft w:val="0"/>
              <w:marRight w:val="0"/>
              <w:marTop w:val="0"/>
              <w:marBottom w:val="0"/>
              <w:divBdr>
                <w:top w:val="none" w:sz="0" w:space="0" w:color="auto"/>
                <w:left w:val="none" w:sz="0" w:space="0" w:color="auto"/>
                <w:bottom w:val="none" w:sz="0" w:space="0" w:color="auto"/>
                <w:right w:val="none" w:sz="0" w:space="0" w:color="auto"/>
              </w:divBdr>
              <w:divsChild>
                <w:div w:id="521015171">
                  <w:marLeft w:val="0"/>
                  <w:marRight w:val="0"/>
                  <w:marTop w:val="0"/>
                  <w:marBottom w:val="0"/>
                  <w:divBdr>
                    <w:top w:val="none" w:sz="0" w:space="0" w:color="auto"/>
                    <w:left w:val="none" w:sz="0" w:space="0" w:color="auto"/>
                    <w:bottom w:val="none" w:sz="0" w:space="0" w:color="auto"/>
                    <w:right w:val="none" w:sz="0" w:space="0" w:color="auto"/>
                  </w:divBdr>
                  <w:divsChild>
                    <w:div w:id="559830213">
                      <w:marLeft w:val="0"/>
                      <w:marRight w:val="0"/>
                      <w:marTop w:val="0"/>
                      <w:marBottom w:val="0"/>
                      <w:divBdr>
                        <w:top w:val="none" w:sz="0" w:space="0" w:color="auto"/>
                        <w:left w:val="none" w:sz="0" w:space="0" w:color="auto"/>
                        <w:bottom w:val="none" w:sz="0" w:space="0" w:color="auto"/>
                        <w:right w:val="none" w:sz="0" w:space="0" w:color="auto"/>
                      </w:divBdr>
                      <w:divsChild>
                        <w:div w:id="15928631">
                          <w:marLeft w:val="0"/>
                          <w:marRight w:val="0"/>
                          <w:marTop w:val="0"/>
                          <w:marBottom w:val="0"/>
                          <w:divBdr>
                            <w:top w:val="none" w:sz="0" w:space="0" w:color="auto"/>
                            <w:left w:val="none" w:sz="0" w:space="0" w:color="auto"/>
                            <w:bottom w:val="none" w:sz="0" w:space="0" w:color="auto"/>
                            <w:right w:val="none" w:sz="0" w:space="0" w:color="auto"/>
                          </w:divBdr>
                          <w:divsChild>
                            <w:div w:id="318191023">
                              <w:marLeft w:val="0"/>
                              <w:marRight w:val="0"/>
                              <w:marTop w:val="0"/>
                              <w:marBottom w:val="0"/>
                              <w:divBdr>
                                <w:top w:val="none" w:sz="0" w:space="0" w:color="auto"/>
                                <w:left w:val="none" w:sz="0" w:space="0" w:color="auto"/>
                                <w:bottom w:val="none" w:sz="0" w:space="0" w:color="auto"/>
                                <w:right w:val="none" w:sz="0" w:space="0" w:color="auto"/>
                              </w:divBdr>
                              <w:divsChild>
                                <w:div w:id="12614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4844">
                          <w:marLeft w:val="0"/>
                          <w:marRight w:val="0"/>
                          <w:marTop w:val="0"/>
                          <w:marBottom w:val="0"/>
                          <w:divBdr>
                            <w:top w:val="none" w:sz="0" w:space="0" w:color="auto"/>
                            <w:left w:val="none" w:sz="0" w:space="0" w:color="auto"/>
                            <w:bottom w:val="none" w:sz="0" w:space="0" w:color="auto"/>
                            <w:right w:val="none" w:sz="0" w:space="0" w:color="auto"/>
                          </w:divBdr>
                          <w:divsChild>
                            <w:div w:id="110249387">
                              <w:marLeft w:val="0"/>
                              <w:marRight w:val="0"/>
                              <w:marTop w:val="0"/>
                              <w:marBottom w:val="0"/>
                              <w:divBdr>
                                <w:top w:val="none" w:sz="0" w:space="0" w:color="auto"/>
                                <w:left w:val="none" w:sz="0" w:space="0" w:color="auto"/>
                                <w:bottom w:val="none" w:sz="0" w:space="0" w:color="auto"/>
                                <w:right w:val="none" w:sz="0" w:space="0" w:color="auto"/>
                              </w:divBdr>
                            </w:div>
                          </w:divsChild>
                        </w:div>
                        <w:div w:id="990673252">
                          <w:marLeft w:val="0"/>
                          <w:marRight w:val="0"/>
                          <w:marTop w:val="0"/>
                          <w:marBottom w:val="0"/>
                          <w:divBdr>
                            <w:top w:val="none" w:sz="0" w:space="0" w:color="auto"/>
                            <w:left w:val="none" w:sz="0" w:space="0" w:color="auto"/>
                            <w:bottom w:val="none" w:sz="0" w:space="0" w:color="auto"/>
                            <w:right w:val="none" w:sz="0" w:space="0" w:color="auto"/>
                          </w:divBdr>
                          <w:divsChild>
                            <w:div w:id="3303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587062">
      <w:bodyDiv w:val="1"/>
      <w:marLeft w:val="0"/>
      <w:marRight w:val="0"/>
      <w:marTop w:val="0"/>
      <w:marBottom w:val="0"/>
      <w:divBdr>
        <w:top w:val="none" w:sz="0" w:space="0" w:color="auto"/>
        <w:left w:val="none" w:sz="0" w:space="0" w:color="auto"/>
        <w:bottom w:val="none" w:sz="0" w:space="0" w:color="auto"/>
        <w:right w:val="none" w:sz="0" w:space="0" w:color="auto"/>
      </w:divBdr>
      <w:divsChild>
        <w:div w:id="1728407691">
          <w:marLeft w:val="0"/>
          <w:marRight w:val="0"/>
          <w:marTop w:val="15"/>
          <w:marBottom w:val="0"/>
          <w:divBdr>
            <w:top w:val="single" w:sz="48" w:space="0" w:color="auto"/>
            <w:left w:val="single" w:sz="48" w:space="0" w:color="auto"/>
            <w:bottom w:val="single" w:sz="48" w:space="0" w:color="auto"/>
            <w:right w:val="single" w:sz="48" w:space="0" w:color="auto"/>
          </w:divBdr>
          <w:divsChild>
            <w:div w:id="13868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3987">
      <w:bodyDiv w:val="1"/>
      <w:marLeft w:val="0"/>
      <w:marRight w:val="0"/>
      <w:marTop w:val="0"/>
      <w:marBottom w:val="0"/>
      <w:divBdr>
        <w:top w:val="none" w:sz="0" w:space="0" w:color="auto"/>
        <w:left w:val="none" w:sz="0" w:space="0" w:color="auto"/>
        <w:bottom w:val="none" w:sz="0" w:space="0" w:color="auto"/>
        <w:right w:val="none" w:sz="0" w:space="0" w:color="auto"/>
      </w:divBdr>
    </w:div>
    <w:div w:id="1422532599">
      <w:bodyDiv w:val="1"/>
      <w:marLeft w:val="0"/>
      <w:marRight w:val="0"/>
      <w:marTop w:val="0"/>
      <w:marBottom w:val="0"/>
      <w:divBdr>
        <w:top w:val="none" w:sz="0" w:space="0" w:color="auto"/>
        <w:left w:val="none" w:sz="0" w:space="0" w:color="auto"/>
        <w:bottom w:val="none" w:sz="0" w:space="0" w:color="auto"/>
        <w:right w:val="none" w:sz="0" w:space="0" w:color="auto"/>
      </w:divBdr>
    </w:div>
    <w:div w:id="1557551214">
      <w:bodyDiv w:val="1"/>
      <w:marLeft w:val="0"/>
      <w:marRight w:val="0"/>
      <w:marTop w:val="0"/>
      <w:marBottom w:val="0"/>
      <w:divBdr>
        <w:top w:val="none" w:sz="0" w:space="0" w:color="auto"/>
        <w:left w:val="none" w:sz="0" w:space="0" w:color="auto"/>
        <w:bottom w:val="none" w:sz="0" w:space="0" w:color="auto"/>
        <w:right w:val="none" w:sz="0" w:space="0" w:color="auto"/>
      </w:divBdr>
    </w:div>
    <w:div w:id="1762871182">
      <w:bodyDiv w:val="1"/>
      <w:marLeft w:val="0"/>
      <w:marRight w:val="0"/>
      <w:marTop w:val="0"/>
      <w:marBottom w:val="0"/>
      <w:divBdr>
        <w:top w:val="none" w:sz="0" w:space="0" w:color="auto"/>
        <w:left w:val="none" w:sz="0" w:space="0" w:color="auto"/>
        <w:bottom w:val="none" w:sz="0" w:space="0" w:color="auto"/>
        <w:right w:val="none" w:sz="0" w:space="0" w:color="auto"/>
      </w:divBdr>
    </w:div>
    <w:div w:id="211755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mailto:avancoller@ufh.ac.za" TargetMode="External"/><Relationship Id="rId1" Type="http://schemas.openxmlformats.org/officeDocument/2006/relationships/hyperlink" Target="mailto:ntandokayise.ndlovu@gmail.com/nndhlovu@ufh.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B790D-2F59-4033-905C-7B21D3964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Robert  Nanima</cp:lastModifiedBy>
  <cp:revision>2</cp:revision>
  <cp:lastPrinted>2024-08-01T15:22:00Z</cp:lastPrinted>
  <dcterms:created xsi:type="dcterms:W3CDTF">2024-12-31T10:53:00Z</dcterms:created>
  <dcterms:modified xsi:type="dcterms:W3CDTF">2024-12-31T10:53:00Z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629fdc40c8daa6883a132e2ce2819a41aff43e5dbbaf4206219a517f459e0301</vt:lpwstr>
  </property>
</Properties>
</file>